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60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ДОРОЖНЯ КАРТА</w:t>
      </w:r>
    </w:p>
    <w:p w:rsidR="00000000" w:rsidDel="00000000" w:rsidP="00000000" w:rsidRDefault="00000000" w:rsidRPr="00000000" w14:paraId="00000002">
      <w:pPr>
        <w:ind w:right="-607.7952755905511"/>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Надання субсидії на оплату вартості оренди житла для ВПО</w:t>
      </w:r>
    </w:p>
    <w:p w:rsidR="00000000" w:rsidDel="00000000" w:rsidP="00000000" w:rsidRDefault="00000000" w:rsidRPr="00000000" w14:paraId="00000003">
      <w:pPr>
        <w:ind w:right="-607.7952755905511"/>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Нормативний акт, що регулює надання субсидії: </w:t>
      </w:r>
      <w:r w:rsidDel="00000000" w:rsidR="00000000" w:rsidRPr="00000000">
        <w:rPr>
          <w:rFonts w:ascii="Times New Roman" w:cs="Times New Roman" w:eastAsia="Times New Roman" w:hAnsi="Times New Roman"/>
          <w:i w:val="1"/>
          <w:iCs w:val="1"/>
          <w:sz w:val="24"/>
          <w:szCs w:val="24"/>
          <w:rtl w:val="0"/>
        </w:rPr>
        <w:t xml:space="preserve">Порядок реалізації експериментального проекту щодо надання субсидії на оплату вартості або частини вартості найму (оренди) житлового приміщення (частини житлового приміщення) та компенсації частини податку на доходи фізичних осіб або єдиного податку та військового збору,</w:t>
      </w:r>
      <w:r w:rsidDel="00000000" w:rsidR="00000000" w:rsidRPr="00000000">
        <w:rPr>
          <w:rFonts w:ascii="Times New Roman" w:cs="Times New Roman" w:eastAsia="Times New Roman" w:hAnsi="Times New Roman"/>
          <w:sz w:val="24"/>
          <w:szCs w:val="24"/>
          <w:rtl w:val="0"/>
        </w:rPr>
        <w:t xml:space="preserve"> затверджений постановою Кабінету Міністрів України від 25.10.2024 №1225 </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Куди звертатись для отримання субсидії:</w:t>
      </w:r>
      <w:r w:rsidDel="00000000" w:rsidR="00000000" w:rsidRPr="00000000">
        <w:rPr>
          <w:rFonts w:ascii="Times New Roman" w:cs="Times New Roman" w:eastAsia="Times New Roman" w:hAnsi="Times New Roman"/>
          <w:sz w:val="24"/>
          <w:szCs w:val="24"/>
          <w:rtl w:val="0"/>
        </w:rPr>
        <w:t xml:space="preserve"> органи Пенсійного фонду України</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Хто може подати заяву:</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наймачі з числа ВПО (у т.ч. з 2014 року), які винаймають житлові приміщення, що розташовані на території України, крім територій активних бойових дій або тимчасово окупованих російською федерацією</w:t>
      </w:r>
    </w:p>
    <w:p w:rsidR="00000000" w:rsidDel="00000000" w:rsidP="00000000" w:rsidRDefault="00000000" w:rsidRPr="00000000" w14:paraId="00000009">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Хто входить до складу домогосподарства наймача: </w:t>
      </w:r>
      <w:r w:rsidDel="00000000" w:rsidR="00000000" w:rsidRPr="00000000">
        <w:rPr>
          <w:rFonts w:ascii="Times New Roman" w:cs="Times New Roman" w:eastAsia="Times New Roman" w:hAnsi="Times New Roman"/>
          <w:sz w:val="24"/>
          <w:szCs w:val="24"/>
          <w:highlight w:val="white"/>
          <w:rtl w:val="0"/>
        </w:rPr>
        <w:t xml:space="preserve"> усі особи із складу сім’ї наймача, які з ним фактично проживають в найманому приміщенні і з яким він пов’язаний родинними зв’язками (чоловік, дружина, діти, пасинок, падчерка, прийомні діти).</w:t>
      </w:r>
    </w:p>
    <w:p w:rsidR="00000000" w:rsidDel="00000000" w:rsidP="00000000" w:rsidRDefault="00000000" w:rsidRPr="00000000" w14:paraId="0000000B">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Домогосподарство може складатися з одного наймача. До складу домогосподарства можуть входити кілька окремих сімей. У такому випадку особа із складу домогосподарства, підпис якої стоїть у заяві, вважається уповноваженою особою від домогосподарства наймача щодо отримання субсидії на найм житла в разі її призначення.</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Хто може бути наймодавцем (орендодавцем):</w:t>
      </w:r>
      <w:r w:rsidDel="00000000" w:rsidR="00000000" w:rsidRPr="00000000">
        <w:rPr>
          <w:rFonts w:ascii="Times New Roman" w:cs="Times New Roman" w:eastAsia="Times New Roman" w:hAnsi="Times New Roman"/>
          <w:sz w:val="24"/>
          <w:szCs w:val="24"/>
          <w:rtl w:val="0"/>
        </w:rPr>
        <w:t xml:space="preserve">  фізична особа, фізична особа-підприємець,  юридична особа. </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коли наймодавцем є юридична особа, компенсація податків (частини податків) та військового збору не призначається. </w:t>
      </w:r>
    </w:p>
    <w:p w:rsidR="00000000" w:rsidDel="00000000" w:rsidP="00000000" w:rsidRDefault="00000000" w:rsidRPr="00000000" w14:paraId="0000000F">
      <w:pPr>
        <w:jc w:val="both"/>
        <w:rPr/>
      </w:pPr>
      <w:r w:rsidDel="00000000" w:rsidR="00000000" w:rsidRPr="00000000">
        <w:rPr>
          <w:rFonts w:ascii="Times New Roman" w:cs="Times New Roman" w:eastAsia="Times New Roman" w:hAnsi="Times New Roman"/>
          <w:sz w:val="24"/>
          <w:szCs w:val="24"/>
          <w:rtl w:val="0"/>
        </w:rPr>
        <w:t xml:space="preserve">У разі коли наймодавець фізична особа або ФОП, він може за своїм бажанням або отримувати компенсацію частини податку на доходи фізичних осіб (ПДФО)/єдиного податку та військового збору, або відмовитись від такої компенсаці</w:t>
      </w:r>
      <w:r w:rsidDel="00000000" w:rsidR="00000000" w:rsidRPr="00000000">
        <w:rPr>
          <w:rtl w:val="0"/>
        </w:rPr>
        <w:t xml:space="preserve">ї.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Спосіб подання документів:</w:t>
      </w:r>
      <w:r w:rsidDel="00000000" w:rsidR="00000000" w:rsidRPr="00000000">
        <w:rPr>
          <w:rFonts w:ascii="Times New Roman" w:cs="Times New Roman" w:eastAsia="Times New Roman" w:hAnsi="Times New Roman"/>
          <w:sz w:val="24"/>
          <w:szCs w:val="24"/>
          <w:rtl w:val="0"/>
        </w:rPr>
        <w:t xml:space="preserve"> особисто в друкованому або електронному форматі (із засвідченням електронним підписом)</w:t>
      </w: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Перелік документів, які слід подати:</w:t>
      </w:r>
    </w:p>
    <w:p w:rsidR="00000000" w:rsidDel="00000000" w:rsidP="00000000" w:rsidRDefault="00000000" w:rsidRPr="00000000" w14:paraId="00000014">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заява;</w:t>
      </w:r>
    </w:p>
    <w:p w:rsidR="00000000" w:rsidDel="00000000" w:rsidP="00000000" w:rsidRDefault="00000000" w:rsidRPr="00000000" w14:paraId="00000015">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договір найму (можливо використати Примірний договір - Додаток 1 до Порядку);</w:t>
      </w:r>
    </w:p>
    <w:p w:rsidR="00000000" w:rsidDel="00000000" w:rsidP="00000000" w:rsidRDefault="00000000" w:rsidRPr="00000000" w14:paraId="00000016">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копії (скановані копії) документів, що підтверджують повноваження законного представника (у разі потреби), прав розпоряджання житловим приміщенням (у разі потреби);</w:t>
      </w:r>
    </w:p>
    <w:p w:rsidR="00000000" w:rsidDel="00000000" w:rsidP="00000000" w:rsidRDefault="00000000" w:rsidRPr="00000000" w14:paraId="00000017">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документи (скановані копії) документів, що підтверджують статус/стан здоров’я особи, що містять чутливу інформацію та мають вплив на визначення розміру обов’язкового платежу наймача;</w:t>
      </w:r>
    </w:p>
    <w:p w:rsidR="00000000" w:rsidDel="00000000" w:rsidP="00000000" w:rsidRDefault="00000000" w:rsidRPr="00000000" w14:paraId="00000018">
      <w:pPr>
        <w:numPr>
          <w:ilvl w:val="0"/>
          <w:numId w:val="2"/>
        </w:numPr>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інші документи, що підтверджують склад домогосподарства наймача.</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Сума субсидії:</w:t>
      </w:r>
      <w:r w:rsidDel="00000000" w:rsidR="00000000" w:rsidRPr="00000000">
        <w:rPr>
          <w:rFonts w:ascii="Times New Roman" w:cs="Times New Roman" w:eastAsia="Times New Roman" w:hAnsi="Times New Roman"/>
          <w:sz w:val="24"/>
          <w:szCs w:val="24"/>
          <w:rtl w:val="0"/>
        </w:rPr>
        <w:t xml:space="preserve"> розраховується індивідуально</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Обов’язковий платіж для наймача:</w:t>
      </w:r>
      <w:r w:rsidDel="00000000" w:rsidR="00000000" w:rsidRPr="00000000">
        <w:rPr>
          <w:rFonts w:ascii="Times New Roman" w:cs="Times New Roman" w:eastAsia="Times New Roman" w:hAnsi="Times New Roman"/>
          <w:sz w:val="24"/>
          <w:szCs w:val="24"/>
          <w:rtl w:val="0"/>
        </w:rPr>
        <w:t xml:space="preserve"> визначається як добуток середньомісячного сукупного доходу домогосподарства наймача та обов’язкового відсотка платежу у розмірі 20 відсотків орендної плати.</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Розмір обов’язкового платежа буде розраховано індивідуально, у разі коли до складу домогосподарства наймача, в якого розмір середньомісячного сукупного доходу домогосподарства в розрахунку на одну особу дорівнює або є меншим за розмір двох прожиткових мінімумів на одну особу входять:</w:t>
      </w:r>
    </w:p>
    <w:p w:rsidR="00000000" w:rsidDel="00000000" w:rsidP="00000000" w:rsidRDefault="00000000" w:rsidRPr="00000000" w14:paraId="0000001F">
      <w:pPr>
        <w:numPr>
          <w:ilvl w:val="0"/>
          <w:numId w:val="1"/>
        </w:numPr>
        <w:ind w:left="720" w:hanging="3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4"/>
          <w:szCs w:val="24"/>
          <w:rtl w:val="0"/>
        </w:rPr>
        <w:t xml:space="preserve">особи, що протягом періоду, за який враховуються доходи, не менше одного місяця отримували хоча б один із таких видів доходу, як: пенсія, стипендія, допомога при народженні (усиновленні) дитини, допомога особам з інвалідністю з дитинства та дітям з інвалідністю, допомога по догляду за особами з інвалідністю I і II групи внаслідок психічного розладу, допомога особам, які не мають права на пенсію, та особам з інвалідністю, тимчасова державна соціальна допомога непрацюючій особі, яка досягла загального пенсійного віку, але не набула права на пенсійну виплату, допомога по безробіттю, допомога по частковому безробіттю відповідно до статті 47 Закону України “Про зайнятість населення”, державна соціальна допомога малозабезпеченій сім’ї, яку отримує особа, яка втратила працездатність, у тому числі особа, яка досягла віку, визначеного частиною першою статті 26 Закону України “Про загальнообов’язкове державне пенсійне страхування”, та не набула страхового стажу, передбаченого зазначеною статтею, за умови наявності в такої особи не менше ніж 15 років страхового стажу;</w:t>
      </w:r>
      <w:r w:rsidDel="00000000" w:rsidR="00000000" w:rsidRPr="00000000">
        <w:rPr>
          <w:rtl w:val="0"/>
        </w:rPr>
      </w:r>
    </w:p>
    <w:p w:rsidR="00000000" w:rsidDel="00000000" w:rsidP="00000000" w:rsidRDefault="00000000" w:rsidRPr="00000000" w14:paraId="00000020">
      <w:pPr>
        <w:numPr>
          <w:ilvl w:val="0"/>
          <w:numId w:val="1"/>
        </w:numPr>
        <w:ind w:left="720" w:hanging="3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4"/>
          <w:szCs w:val="24"/>
          <w:rtl w:val="0"/>
        </w:rPr>
        <w:t xml:space="preserve">дитина з інвалідністю віком до 18 років, дитина, хвора на тяжкі перинатальні ураження нервової системи, тяжкі вроджені вади розвитку, рідкісні орфанні захворювання, онкологічні, онкогематологічні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яка отримала тяжку травму, потребує трансплантації органа, потребує паліативної допомоги, якій не встановлено інвалідність, що підтверджується документально;</w:t>
      </w:r>
      <w:r w:rsidDel="00000000" w:rsidR="00000000" w:rsidRPr="00000000">
        <w:rPr>
          <w:rtl w:val="0"/>
        </w:rPr>
      </w:r>
    </w:p>
    <w:p w:rsidR="00000000" w:rsidDel="00000000" w:rsidP="00000000" w:rsidRDefault="00000000" w:rsidRPr="00000000" w14:paraId="00000021">
      <w:pPr>
        <w:numPr>
          <w:ilvl w:val="0"/>
          <w:numId w:val="1"/>
        </w:numPr>
        <w:ind w:left="720" w:hanging="3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4"/>
          <w:szCs w:val="24"/>
          <w:rtl w:val="0"/>
        </w:rPr>
        <w:t xml:space="preserve">дитина-сирота та/або дитина, позбавлена батьківського піклування, та особа з їх числа віком до 23 років, а також батьки-вихователі, прийомні батьки та опікуни (піклувальники);</w:t>
      </w:r>
      <w:r w:rsidDel="00000000" w:rsidR="00000000" w:rsidRPr="00000000">
        <w:rPr>
          <w:rtl w:val="0"/>
        </w:rPr>
      </w:r>
    </w:p>
    <w:p w:rsidR="00000000" w:rsidDel="00000000" w:rsidP="00000000" w:rsidRDefault="00000000" w:rsidRPr="00000000" w14:paraId="00000022">
      <w:pPr>
        <w:numPr>
          <w:ilvl w:val="0"/>
          <w:numId w:val="1"/>
        </w:numPr>
        <w:ind w:left="720" w:hanging="360"/>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4"/>
          <w:szCs w:val="24"/>
          <w:rtl w:val="0"/>
        </w:rPr>
        <w:t xml:space="preserve">троє і більше дітей віком до 18 років, всі діти проживають в сім’ї і не виховуються в інтернатних закладах.</w:t>
      </w: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Строк призначення субсидії: </w:t>
      </w:r>
      <w:r w:rsidDel="00000000" w:rsidR="00000000" w:rsidRPr="00000000">
        <w:rPr>
          <w:rFonts w:ascii="Times New Roman" w:cs="Times New Roman" w:eastAsia="Times New Roman" w:hAnsi="Times New Roman"/>
          <w:sz w:val="24"/>
          <w:szCs w:val="24"/>
          <w:rtl w:val="0"/>
        </w:rPr>
        <w:t xml:space="preserve">шість місяців, але не довше строку реалізації експериментального проекту (дворічний строк дії проєкту) та/або строку дії договору найму. </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Продовження виплати субсидії </w:t>
      </w:r>
      <w:r w:rsidDel="00000000" w:rsidR="00000000" w:rsidRPr="00000000">
        <w:rPr>
          <w:rFonts w:ascii="Times New Roman" w:cs="Times New Roman" w:eastAsia="Times New Roman" w:hAnsi="Times New Roman"/>
          <w:sz w:val="24"/>
          <w:szCs w:val="24"/>
          <w:rtl w:val="0"/>
        </w:rPr>
        <w:t xml:space="preserve">на найм житла на наступний шестимісячний період продовжується Пенсійним фондом України автоматично без звернення наймача після перевірки відповідного права таких внутрішньо переміщених осіб на надання їм субсидії на найм житла.</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УВАГА:</w:t>
      </w:r>
      <w:r w:rsidDel="00000000" w:rsidR="00000000" w:rsidRPr="00000000">
        <w:rPr>
          <w:rFonts w:ascii="Times New Roman" w:cs="Times New Roman" w:eastAsia="Times New Roman" w:hAnsi="Times New Roman"/>
          <w:sz w:val="24"/>
          <w:szCs w:val="24"/>
          <w:rtl w:val="0"/>
        </w:rPr>
        <w:t xml:space="preserve"> У разі призначення субсидії на оренду житла, ВПО потрібно надати згоду на припинення допомоги на проживання. У випадку такої згоди допомога на проживання протягом періоду отримання субсидії на найм житла не нараховується і не виплачується (тимчасово припиняється).</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 надходження згоди на припинення допомоги на проживання орган ПФУ інформує органи соцзахисту за місцем перебування на обліку наймача як ВПО. У такому випадку субсидія на найм житла призначається з місяця тимчасового припинення виплати допомоги на проживання, але не раніше місяця подання заяви. </w:t>
      </w:r>
    </w:p>
    <w:p w:rsidR="00000000" w:rsidDel="00000000" w:rsidP="00000000" w:rsidRDefault="00000000" w:rsidRPr="00000000" w14:paraId="0000002A">
      <w:pPr>
        <w:rPr>
          <w:b w:val="1"/>
          <w:bCs w:val="1"/>
          <w:color w:val="333333"/>
          <w:sz w:val="21"/>
          <w:szCs w:val="21"/>
          <w:highlight w:val="white"/>
        </w:rPr>
      </w:pPr>
      <w:r w:rsidDel="00000000" w:rsidR="00000000" w:rsidRPr="00000000">
        <w:rPr>
          <w:rtl w:val="0"/>
        </w:rPr>
      </w:r>
    </w:p>
    <w:p w:rsidR="00000000" w:rsidDel="00000000" w:rsidP="00000000" w:rsidRDefault="00000000" w:rsidRPr="00000000" w14:paraId="0000002B">
      <w:pPr>
        <w:spacing w:line="240" w:lineRule="auto"/>
        <w:ind w:right="56"/>
        <w:jc w:val="both"/>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КОРИСНІ КОНТАКТИ:</w:t>
      </w:r>
    </w:p>
    <w:p w:rsidR="00000000" w:rsidDel="00000000" w:rsidP="00000000" w:rsidRDefault="00000000" w:rsidRPr="00000000" w14:paraId="0000002C">
      <w:pPr>
        <w:spacing w:line="240" w:lineRule="auto"/>
        <w:ind w:right="57"/>
        <w:jc w:val="both"/>
        <w:rPr>
          <w:rFonts w:ascii="Times New Roman" w:cs="Times New Roman" w:eastAsia="Times New Roman" w:hAnsi="Times New Roman"/>
          <w:sz w:val="24"/>
          <w:szCs w:val="24"/>
        </w:rPr>
      </w:pPr>
      <w:r w:rsidDel="00000000" w:rsidR="00000000" w:rsidRPr="00000000">
        <w:rPr>
          <w:rtl w:val="0"/>
        </w:rPr>
      </w:r>
    </w:p>
    <w:tbl>
      <w:tblPr>
        <w:tblStyle w:val="Table1"/>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2D">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2E">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2F">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Цілодобова гаряча лінія Міністерства реінтеграції</w:t>
            </w:r>
            <w:r w:rsidDel="00000000" w:rsidR="00000000" w:rsidRPr="00000000">
              <w:rPr>
                <w:rtl w:val="0"/>
              </w:rPr>
            </w:r>
          </w:p>
        </w:tc>
        <w:tc>
          <w:tcPr/>
          <w:p w:rsidR="00000000" w:rsidDel="00000000" w:rsidP="00000000" w:rsidRDefault="00000000" w:rsidRPr="00000000" w14:paraId="00000030">
            <w:pPr>
              <w:shd w:fill="ffffff" w:val="clear"/>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15-48</w:t>
            </w:r>
          </w:p>
          <w:p w:rsidR="00000000" w:rsidDel="00000000" w:rsidP="00000000" w:rsidRDefault="00000000" w:rsidRPr="00000000" w14:paraId="00000031">
            <w:pPr>
              <w:ind w:right="57"/>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32">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Урядова телефонна гаряча лінія</w:t>
            </w:r>
            <w:r w:rsidDel="00000000" w:rsidR="00000000" w:rsidRPr="00000000">
              <w:rPr>
                <w:rtl w:val="0"/>
              </w:rPr>
            </w:r>
          </w:p>
        </w:tc>
        <w:tc>
          <w:tcPr/>
          <w:p w:rsidR="00000000" w:rsidDel="00000000" w:rsidP="00000000" w:rsidRDefault="00000000" w:rsidRPr="00000000" w14:paraId="00000033">
            <w:pPr>
              <w:shd w:fill="ffffff" w:val="clear"/>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0800507309</w:t>
            </w:r>
            <w:r w:rsidDel="00000000" w:rsidR="00000000" w:rsidRPr="00000000">
              <w:rPr>
                <w:rtl w:val="0"/>
              </w:rPr>
            </w:r>
          </w:p>
        </w:tc>
      </w:tr>
      <w:tr>
        <w:trPr>
          <w:cantSplit w:val="0"/>
          <w:tblHeader w:val="0"/>
        </w:trPr>
        <w:tc>
          <w:tcPr/>
          <w:p w:rsidR="00000000" w:rsidDel="00000000" w:rsidP="00000000" w:rsidRDefault="00000000" w:rsidRPr="00000000" w14:paraId="00000034">
            <w:pPr>
              <w:shd w:fill="ffffff" w:val="clea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Міністерство соціальної політики</w:t>
            </w:r>
            <w:r w:rsidDel="00000000" w:rsidR="00000000" w:rsidRPr="00000000">
              <w:rPr>
                <w:rtl w:val="0"/>
              </w:rPr>
            </w:r>
          </w:p>
        </w:tc>
        <w:tc>
          <w:tcPr/>
          <w:p w:rsidR="00000000" w:rsidDel="00000000" w:rsidP="00000000" w:rsidRDefault="00000000" w:rsidRPr="00000000" w14:paraId="00000035">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                              0442898622, 0442897060</w:t>
            </w:r>
            <w:r w:rsidDel="00000000" w:rsidR="00000000" w:rsidRPr="00000000">
              <w:rPr>
                <w:rtl w:val="0"/>
              </w:rPr>
            </w:r>
          </w:p>
        </w:tc>
      </w:tr>
      <w:tr>
        <w:trPr>
          <w:cantSplit w:val="0"/>
          <w:tblHeader w:val="0"/>
        </w:trPr>
        <w:tc>
          <w:tcPr/>
          <w:p w:rsidR="00000000" w:rsidDel="00000000" w:rsidP="00000000" w:rsidRDefault="00000000" w:rsidRPr="00000000" w14:paraId="00000036">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Управління соціального захисту населення Стрийської міської ради</w:t>
            </w:r>
          </w:p>
        </w:tc>
        <w:tc>
          <w:tcPr/>
          <w:p w:rsidR="00000000" w:rsidDel="00000000" w:rsidP="00000000" w:rsidRDefault="00000000" w:rsidRPr="00000000" w14:paraId="00000037">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(03245) 5-72-31</w:t>
            </w:r>
            <w:r w:rsidDel="00000000" w:rsidR="00000000" w:rsidRPr="00000000">
              <w:rPr>
                <w:rtl w:val="0"/>
              </w:rPr>
            </w:r>
          </w:p>
        </w:tc>
      </w:tr>
      <w:tr>
        <w:trPr>
          <w:cantSplit w:val="0"/>
          <w:tblHeader w:val="0"/>
        </w:trPr>
        <w:tc>
          <w:tcPr/>
          <w:p w:rsidR="00000000" w:rsidDel="00000000" w:rsidP="00000000" w:rsidRDefault="00000000" w:rsidRPr="00000000" w14:paraId="00000038">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ЦНАП м.Стрий (рецепція)</w:t>
            </w:r>
          </w:p>
        </w:tc>
        <w:tc>
          <w:tcPr/>
          <w:p w:rsidR="00000000" w:rsidDel="00000000" w:rsidP="00000000" w:rsidRDefault="00000000" w:rsidRPr="00000000" w14:paraId="00000039">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71</w:t>
            </w:r>
          </w:p>
          <w:p w:rsidR="00000000" w:rsidDel="00000000" w:rsidP="00000000" w:rsidRDefault="00000000" w:rsidRPr="00000000" w14:paraId="0000003A">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0800339575</w:t>
            </w:r>
          </w:p>
        </w:tc>
      </w:tr>
      <w:tr>
        <w:trPr>
          <w:cantSplit w:val="0"/>
          <w:tblHeader w:val="0"/>
        </w:trPr>
        <w:tc>
          <w:tcPr/>
          <w:p w:rsidR="00000000" w:rsidDel="00000000" w:rsidP="00000000" w:rsidRDefault="00000000" w:rsidRPr="00000000" w14:paraId="0000003B">
            <w:pPr>
              <w:ind w:right="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Відділ обслуговування громадян № 4 (сервісного центру) Головного управління Пенсійного фонду України у Львівській області (м.Стрий)</w:t>
            </w:r>
          </w:p>
        </w:tc>
        <w:tc>
          <w:tcPr/>
          <w:p w:rsidR="00000000" w:rsidDel="00000000" w:rsidP="00000000" w:rsidRDefault="00000000" w:rsidRPr="00000000" w14:paraId="0000003C">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вул.Олесницького, 4</w:t>
            </w:r>
          </w:p>
          <w:p w:rsidR="00000000" w:rsidDel="00000000" w:rsidP="00000000" w:rsidRDefault="00000000" w:rsidRPr="00000000" w14:paraId="0000003D">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sz w:val="24"/>
                <w:szCs w:val="24"/>
                <w:rtl w:val="0"/>
              </w:rPr>
              <w:t xml:space="preserve"> (03245) 5-25-83</w:t>
            </w:r>
            <w:r w:rsidDel="00000000" w:rsidR="00000000" w:rsidRPr="00000000">
              <w:rPr>
                <w:rtl w:val="0"/>
              </w:rPr>
            </w:r>
          </w:p>
          <w:p w:rsidR="00000000" w:rsidDel="00000000" w:rsidP="00000000" w:rsidRDefault="00000000" w:rsidRPr="00000000" w14:paraId="0000003E">
            <w:pPr>
              <w:ind w:right="57"/>
              <w:jc w:val="center"/>
              <w:rPr>
                <w:rFonts w:ascii="Times New Roman" w:cs="Times New Roman" w:eastAsia="Times New Roman" w:hAnsi="Times New Roman"/>
                <w:color w:val="212529"/>
                <w:sz w:val="24"/>
                <w:szCs w:val="24"/>
                <w:highlight w:val="white"/>
              </w:rPr>
            </w:pPr>
            <w:r w:rsidDel="00000000" w:rsidR="00000000" w:rsidRPr="00000000">
              <w:rPr>
                <w:rtl w:val="0"/>
              </w:rPr>
            </w:r>
          </w:p>
        </w:tc>
      </w:tr>
    </w:tbl>
    <w:p w:rsidR="00000000" w:rsidDel="00000000" w:rsidP="00000000" w:rsidRDefault="00000000" w:rsidRPr="00000000" w14:paraId="0000003F">
      <w:pPr>
        <w:spacing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0">
      <w:pPr>
        <w:spacing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1">
      <w:pPr>
        <w:spacing w:line="240" w:lineRule="auto"/>
        <w:ind w:right="57"/>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БЕЗКОШТОВНА ЮРИДИЧНА ДОПОМОГА м._Стрий</w:t>
      </w:r>
    </w:p>
    <w:tbl>
      <w:tblPr>
        <w:tblStyle w:val="Table2"/>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42">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43">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44">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Консультативно-координаційний центр</w:t>
            </w:r>
          </w:p>
        </w:tc>
        <w:tc>
          <w:tcPr/>
          <w:p w:rsidR="00000000" w:rsidDel="00000000" w:rsidP="00000000" w:rsidRDefault="00000000" w:rsidRPr="00000000" w14:paraId="00000045">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 Героїв Небесної Сотні, 1(навпроти ресторану “Опал”)</w:t>
            </w:r>
          </w:p>
          <w:p w:rsidR="00000000" w:rsidDel="00000000" w:rsidP="00000000" w:rsidRDefault="00000000" w:rsidRPr="00000000" w14:paraId="00000046">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+38067-471-06-85  </w:t>
            </w:r>
          </w:p>
          <w:p w:rsidR="00000000" w:rsidDel="00000000" w:rsidP="00000000" w:rsidRDefault="00000000" w:rsidRPr="00000000" w14:paraId="00000047">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Графік роботи: понеділок – п’ятниця з 10.00 год. до 17.00 год. </w:t>
            </w:r>
          </w:p>
        </w:tc>
      </w:tr>
      <w:tr>
        <w:trPr>
          <w:cantSplit w:val="0"/>
          <w:tblHeader w:val="0"/>
        </w:trPr>
        <w:tc>
          <w:tcPr/>
          <w:p w:rsidR="00000000" w:rsidDel="00000000" w:rsidP="00000000" w:rsidRDefault="00000000" w:rsidRPr="00000000" w14:paraId="00000048">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Стрийське бюро правничої допомоги Західного міжрегіонального центру з надання безоплатної правничої допомоги</w:t>
            </w:r>
          </w:p>
        </w:tc>
        <w:tc>
          <w:tcPr/>
          <w:p w:rsidR="00000000" w:rsidDel="00000000" w:rsidP="00000000" w:rsidRDefault="00000000" w:rsidRPr="00000000" w14:paraId="00000049">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вул.О.Бачинської, 1А</w:t>
            </w:r>
          </w:p>
          <w:p w:rsidR="00000000" w:rsidDel="00000000" w:rsidP="00000000" w:rsidRDefault="00000000" w:rsidRPr="00000000" w14:paraId="0000004A">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+38032-457-0144</w:t>
            </w:r>
          </w:p>
        </w:tc>
      </w:tr>
    </w:tbl>
    <w:p w:rsidR="00000000" w:rsidDel="00000000" w:rsidP="00000000" w:rsidRDefault="00000000" w:rsidRPr="00000000" w14:paraId="0000004B">
      <w:pPr>
        <w:spacing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160"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rPr>
          <w:b w:val="1"/>
          <w:bCs w:val="1"/>
          <w:color w:val="333333"/>
          <w:sz w:val="21"/>
          <w:szCs w:val="21"/>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eAeDeciRvMHRxE+a3KCaCFx9Hw==">CgMxLjA4AHIhMWozQVFxeFZ6MGFhcGRGZmxLdkV3cGdvalJkOF9tY1ZE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