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0" w:line="240" w:lineRule="auto"/>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Алгоритм отримання відшкодування шкоди, що завдана майну</w:t>
      </w:r>
    </w:p>
    <w:p w:rsidR="00000000" w:rsidDel="00000000" w:rsidP="00000000" w:rsidRDefault="00000000" w:rsidRPr="00000000" w14:paraId="00000002">
      <w:pPr>
        <w:spacing w:after="30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Міжнародно-правові основи відшкодування шкоди</w:t>
      </w:r>
    </w:p>
    <w:p w:rsidR="00000000" w:rsidDel="00000000" w:rsidP="00000000" w:rsidRDefault="00000000" w:rsidRPr="00000000" w14:paraId="00000003">
      <w:pPr>
        <w:spacing w:after="30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Міжнародне гуманітарне право</w:t>
      </w:r>
    </w:p>
    <w:p w:rsidR="00000000" w:rsidDel="00000000" w:rsidP="00000000" w:rsidRDefault="00000000" w:rsidRPr="00000000" w14:paraId="00000004">
      <w:pPr>
        <w:spacing w:after="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Міжнародне гуманітарне право (МГП) регулює питання відшкодування шкоди, завданої воєнними діями. Основні положення, що стосуються цього питання, містяться в Женевських конвенціях та додаткових протоколах до них. МГП передбачає обов'язок сторін конфлікту відшкодовувати шкоду, завдану цивільному населенню та об'єктам цивільної інфраструктури. </w:t>
      </w:r>
    </w:p>
    <w:p w:rsidR="00000000" w:rsidDel="00000000" w:rsidP="00000000" w:rsidRDefault="00000000" w:rsidRPr="00000000" w14:paraId="00000005">
      <w:pPr>
        <w:spacing w:after="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30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Міжнародний механізм відшкодування збитків</w:t>
      </w:r>
    </w:p>
    <w:p w:rsidR="00000000" w:rsidDel="00000000" w:rsidP="00000000" w:rsidRDefault="00000000" w:rsidRPr="00000000" w14:paraId="00000007">
      <w:pPr>
        <w:spacing w:after="30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Міжнародний Реєстр збитків, завданих агресією Російською Федерацією проти України (RD4U) створений для збору заяв про компенсацію збитків, втрат чи шкоди, завданих агресією Російської Федерації проти України, починаючи з 24 лютого 2022 року на території України в межах її міжнародно-визнаних кордонів, всім зацікавленим фізичним і юридичним особам, а також державі Україна, і є першим кроком міжнародного компенсаційного механізму. Реєстр створений Україною, ЄС та ще 42 країнами та знаходиться в м. Гаага.</w:t>
      </w:r>
    </w:p>
    <w:p w:rsidR="00000000" w:rsidDel="00000000" w:rsidP="00000000" w:rsidRDefault="00000000" w:rsidRPr="00000000" w14:paraId="00000008">
      <w:pPr>
        <w:spacing w:after="300" w:line="240" w:lineRule="auto"/>
        <w:jc w:val="center"/>
        <w:rPr>
          <w:rFonts w:ascii="Times New Roman" w:cs="Times New Roman" w:eastAsia="Times New Roman" w:hAnsi="Times New Roman"/>
          <w:color w:val="000000"/>
          <w:sz w:val="28"/>
          <w:szCs w:val="28"/>
          <w:highlight w:val="white"/>
          <w:u w:val="single"/>
        </w:rPr>
      </w:pPr>
      <w:r w:rsidDel="00000000" w:rsidR="00000000" w:rsidRPr="00000000">
        <w:rPr>
          <w:rFonts w:ascii="Times New Roman" w:cs="Times New Roman" w:eastAsia="Times New Roman" w:hAnsi="Times New Roman"/>
          <w:color w:val="000000"/>
          <w:sz w:val="28"/>
          <w:szCs w:val="28"/>
          <w:highlight w:val="white"/>
          <w:u w:val="single"/>
          <w:rtl w:val="0"/>
        </w:rPr>
        <w:t xml:space="preserve">Умови прийнятності  заяви до Реєстру:</w:t>
      </w:r>
    </w:p>
    <w:p w:rsidR="00000000" w:rsidDel="00000000" w:rsidP="00000000" w:rsidRDefault="00000000" w:rsidRPr="00000000" w14:paraId="00000009">
      <w:pPr>
        <w:spacing w:after="30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повинні стосуватися збитків, втрат або шкоди, завданих фізичним, юридичним особам та державі Україна, включаючи її регіональні та місцеві органи влади, державні чи підконтрольні установи, які:</w:t>
      </w:r>
    </w:p>
    <w:p w:rsidR="00000000" w:rsidDel="00000000" w:rsidP="00000000" w:rsidRDefault="00000000" w:rsidRPr="00000000" w14:paraId="0000000A">
      <w:pPr>
        <w:spacing w:after="30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були завдані 24 лютого 2022 року або пізніше;</w:t>
      </w:r>
    </w:p>
    <w:p w:rsidR="00000000" w:rsidDel="00000000" w:rsidP="00000000" w:rsidRDefault="00000000" w:rsidRPr="00000000" w14:paraId="0000000B">
      <w:pPr>
        <w:spacing w:after="30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були завдані на території України, в межах її міжнародно-визнаних кордонів, включаючи територіальні води;</w:t>
      </w:r>
    </w:p>
    <w:p w:rsidR="00000000" w:rsidDel="00000000" w:rsidP="00000000" w:rsidRDefault="00000000" w:rsidRPr="00000000" w14:paraId="0000000C">
      <w:pPr>
        <w:spacing w:after="30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були спричинені міжнародно-протиправними діями Російської Федерації в Україні або проти України.</w:t>
      </w:r>
    </w:p>
    <w:p w:rsidR="00000000" w:rsidDel="00000000" w:rsidP="00000000" w:rsidRDefault="00000000" w:rsidRPr="00000000" w14:paraId="0000000D">
      <w:pPr>
        <w:spacing w:after="30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Важливо розуміти, що Реєстр не є судом, трибуналом, компенсаційною комісією або компенсаційним фондом. Він не розглядатиме заяви, що надходять до нього, по суті, не оцінюватиме їхню вартість і не призначатиме жодних виплат. Ці функції виконуватиме міжнародний компенсаційний механізм, який буде створено в майбутньому. Реєстр є лише першим кроком на шляху до такого механізму. Роботу над створенням компенсаційного механізму вже розпочато, і мандат Реєстру включає в себе сприяння цій роботі.</w:t>
      </w:r>
    </w:p>
    <w:p w:rsidR="00000000" w:rsidDel="00000000" w:rsidP="00000000" w:rsidRDefault="00000000" w:rsidRPr="00000000" w14:paraId="0000000E">
      <w:pPr>
        <w:numPr>
          <w:ilvl w:val="0"/>
          <w:numId w:val="10"/>
        </w:numPr>
        <w:shd w:fill="ffffff" w:val="clear"/>
        <w:spacing w:after="0" w:line="240" w:lineRule="auto"/>
        <w:ind w:left="0" w:firstLine="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заяви до RD4U подаються в електронному вигляді через веб-портал державних послуг "Дія", тому доцільно завчасно зареєструватися у відповідному мобільному застосунку.</w:t>
      </w:r>
    </w:p>
    <w:p w:rsidR="00000000" w:rsidDel="00000000" w:rsidP="00000000" w:rsidRDefault="00000000" w:rsidRPr="00000000" w14:paraId="0000000F">
      <w:pPr>
        <w:shd w:fill="ffffff" w:val="clear"/>
        <w:spacing w:after="45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Врахуйте, що для користування можливостями мобільного застосунку чи веб-порталу "Дія" необхідно пройти процедуру авторизації, яка передбачає необхідність відображення у цій програмі документів, що посвідчують вашу особу. Для цього у вас має бути біометрична ID-картка (тобто паспорт нового зразка). Паспорти громадянина України у вигляді книжечки (тобто паспорти старого зразка) та закордонні паспорти, видані до 2015 року, у додатку не відображаються.</w:t>
      </w:r>
    </w:p>
    <w:p w:rsidR="00000000" w:rsidDel="00000000" w:rsidP="00000000" w:rsidRDefault="00000000" w:rsidRPr="00000000" w14:paraId="00000010">
      <w:pPr>
        <w:numPr>
          <w:ilvl w:val="0"/>
          <w:numId w:val="11"/>
        </w:numPr>
        <w:shd w:fill="ffffff" w:val="clear"/>
        <w:spacing w:after="0" w:line="240" w:lineRule="auto"/>
        <w:ind w:left="0" w:firstLine="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подання заяви до RD4U не передбачає сплати будь-яких зборів.</w:t>
      </w:r>
    </w:p>
    <w:p w:rsidR="00000000" w:rsidDel="00000000" w:rsidP="00000000" w:rsidRDefault="00000000" w:rsidRPr="00000000" w14:paraId="00000011">
      <w:pPr>
        <w:shd w:fill="ffffff" w:val="clear"/>
        <w:spacing w:after="45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Врахуйте, що ніхто не може вимагати від вас сплати зборів та/або обов'язкових платежів за подання заяви до RD4U.</w:t>
      </w:r>
    </w:p>
    <w:p w:rsidR="00000000" w:rsidDel="00000000" w:rsidP="00000000" w:rsidRDefault="00000000" w:rsidRPr="00000000" w14:paraId="00000012">
      <w:pPr>
        <w:numPr>
          <w:ilvl w:val="0"/>
          <w:numId w:val="2"/>
        </w:numPr>
        <w:shd w:fill="ffffff" w:val="clear"/>
        <w:spacing w:after="0" w:line="240" w:lineRule="auto"/>
        <w:ind w:left="0" w:firstLine="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фізична особа може подати заяву особисто або через свого представника.</w:t>
      </w:r>
    </w:p>
    <w:p w:rsidR="00000000" w:rsidDel="00000000" w:rsidP="00000000" w:rsidRDefault="00000000" w:rsidRPr="00000000" w14:paraId="00000013">
      <w:pPr>
        <w:numPr>
          <w:ilvl w:val="0"/>
          <w:numId w:val="2"/>
        </w:numPr>
        <w:shd w:fill="ffffff" w:val="clear"/>
        <w:spacing w:after="0" w:line="240" w:lineRule="auto"/>
        <w:ind w:left="0" w:firstLine="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якщо ви маєте у приватній власності нерухоме майно - перевірте наявність та правильність відповідних записів у Державному реєстрі речових прав на нерухоме майно та їх обтяжень.</w:t>
      </w:r>
    </w:p>
    <w:p w:rsidR="00000000" w:rsidDel="00000000" w:rsidP="00000000" w:rsidRDefault="00000000" w:rsidRPr="00000000" w14:paraId="00000014">
      <w:pPr>
        <w:numPr>
          <w:ilvl w:val="0"/>
          <w:numId w:val="2"/>
        </w:numPr>
        <w:shd w:fill="ffffff" w:val="clear"/>
        <w:spacing w:after="0" w:line="240" w:lineRule="auto"/>
        <w:ind w:left="0" w:firstLine="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подання заяви не вимагає заповнення її за один раз, заява може поступово уточнюватися та доповнюватися. Більше того, заяву можна відкликати у будь-який момент до ухвалення по ній рішення.</w:t>
      </w:r>
    </w:p>
    <w:p w:rsidR="00000000" w:rsidDel="00000000" w:rsidP="00000000" w:rsidRDefault="00000000" w:rsidRPr="00000000" w14:paraId="00000015">
      <w:pPr>
        <w:numPr>
          <w:ilvl w:val="0"/>
          <w:numId w:val="2"/>
        </w:numPr>
        <w:shd w:fill="ffffff" w:val="clear"/>
        <w:spacing w:after="0" w:line="240" w:lineRule="auto"/>
        <w:ind w:left="0" w:firstLine="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подання заяви до RD4U та подання заяви у межах національної програми єВідновлення не є взаємовиключними.</w:t>
      </w:r>
    </w:p>
    <w:p w:rsidR="00000000" w:rsidDel="00000000" w:rsidP="00000000" w:rsidRDefault="00000000" w:rsidRPr="00000000" w14:paraId="00000016">
      <w:pPr>
        <w:shd w:fill="ffffff" w:val="clear"/>
        <w:spacing w:after="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Відкрито заяви у наступних категоріях</w:t>
      </w:r>
    </w:p>
    <w:p w:rsidR="00000000" w:rsidDel="00000000" w:rsidP="00000000" w:rsidRDefault="00000000" w:rsidRPr="00000000" w14:paraId="00000017">
      <w:pPr>
        <w:spacing w:after="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Заява в категорії А3.1 «Пошкодження або знищення житлового нерухомого майна»</w:t>
      </w:r>
    </w:p>
    <w:p w:rsidR="00000000" w:rsidDel="00000000" w:rsidP="00000000" w:rsidRDefault="00000000" w:rsidRPr="00000000" w14:paraId="00000018">
      <w:pPr>
        <w:spacing w:after="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Заява в категорії А3.2 «Пошкодження або знищення нежитлового нерухомого майна»</w:t>
      </w:r>
    </w:p>
    <w:p w:rsidR="00000000" w:rsidDel="00000000" w:rsidP="00000000" w:rsidRDefault="00000000" w:rsidRPr="00000000" w14:paraId="00000019">
      <w:pPr>
        <w:spacing w:after="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Заява в категорії А3.3 «Втрата житла або місця проживання»</w:t>
      </w:r>
    </w:p>
    <w:p w:rsidR="00000000" w:rsidDel="00000000" w:rsidP="00000000" w:rsidRDefault="00000000" w:rsidRPr="00000000" w14:paraId="0000001A">
      <w:pPr>
        <w:spacing w:after="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Заява в категорії А3.6 «Втрата доступу або контролю над нерухомим майном на тимчасово окупованих територіях»</w:t>
      </w:r>
    </w:p>
    <w:p w:rsidR="00000000" w:rsidDel="00000000" w:rsidP="00000000" w:rsidRDefault="00000000" w:rsidRPr="00000000" w14:paraId="0000001B">
      <w:pPr>
        <w:shd w:fill="ffffff" w:val="clear"/>
        <w:spacing w:after="0" w:line="240" w:lineRule="auto"/>
        <w:jc w:val="both"/>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45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А3.1 Пошкодження або знищення житлового нерухомого майна.</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45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У цій категорії заяву до RD4U може подати тільки власник (спадкоємець власника) пошкодженого/знищеного житла. Орендар не має повноважень на подання такої заяви.</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45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Ця категорія передбачає подання заяв, які стосуються реальних збитків. Заяви про відшкодування розміру упущеної вигоди, зокрема, від неможливості здійснювати користування житлом чи отримання прибутку від здачі його в оренду тощо не відносяться до цієї категорії.</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45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У цій категорії особа може подати заяву навіть у тому випадку, коли житло знаходиться на тимчасово окупованій території, обмежень щодо цього відповідна категорія заяв не встановлює.</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45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Під час формування доказової бази на підтвердження факту пошкодження/знищення майна та визначення розміру завданих збитків наполегливо радимо звертатися за консультаціями та допомогою до юристів, технічних спеціалістів та експертів, оскільки такі докази повинні бути чіткими і готуватися з урахуванням визначених чинним законодавством міжнародних стандартів та правил.</w:t>
      </w:r>
    </w:p>
    <w:p w:rsidR="00000000" w:rsidDel="00000000" w:rsidP="00000000" w:rsidRDefault="00000000" w:rsidRPr="00000000" w14:paraId="00000021">
      <w:pPr>
        <w:spacing w:after="300" w:line="240" w:lineRule="auto"/>
        <w:jc w:val="center"/>
        <w:rPr>
          <w:rFonts w:ascii="Times New Roman" w:cs="Times New Roman" w:eastAsia="Times New Roman" w:hAnsi="Times New Roman"/>
          <w:b w:val="1"/>
          <w:bCs w:val="1"/>
          <w:color w:val="000000"/>
          <w:sz w:val="28"/>
          <w:szCs w:val="28"/>
          <w:highlight w:val="white"/>
          <w:u w:val="single"/>
        </w:rPr>
      </w:pPr>
      <w:r w:rsidDel="00000000" w:rsidR="00000000" w:rsidRPr="00000000">
        <w:rPr>
          <w:rFonts w:ascii="Times New Roman" w:cs="Times New Roman" w:eastAsia="Times New Roman" w:hAnsi="Times New Roman"/>
          <w:b w:val="1"/>
          <w:bCs w:val="1"/>
          <w:color w:val="000000"/>
          <w:sz w:val="28"/>
          <w:szCs w:val="28"/>
          <w:highlight w:val="white"/>
          <w:u w:val="single"/>
          <w:rtl w:val="0"/>
        </w:rPr>
        <w:t xml:space="preserve">Національне законодавство та відшкодування шкоди</w:t>
      </w:r>
    </w:p>
    <w:p w:rsidR="00000000" w:rsidDel="00000000" w:rsidP="00000000" w:rsidRDefault="00000000" w:rsidRPr="00000000" w14:paraId="00000022">
      <w:pPr>
        <w:spacing w:after="30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Законодавство України</w:t>
      </w:r>
    </w:p>
    <w:p w:rsidR="00000000" w:rsidDel="00000000" w:rsidP="00000000" w:rsidRDefault="00000000" w:rsidRPr="00000000" w14:paraId="00000023">
      <w:pPr>
        <w:spacing w:after="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Законодавство України передбачає ряд механізмів для відшкодування шкоди, завданої воєнними діями. Конституція України, Цивільний кодекс, Закон України «Про компенсацію за пошкодження та знищення окремих категорій обʼєктів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w:t>
      </w:r>
      <w:r w:rsidDel="00000000" w:rsidR="00000000" w:rsidRPr="00000000">
        <w:rPr>
          <w:rFonts w:ascii="Times New Roman" w:cs="Times New Roman" w:eastAsia="Times New Roman" w:hAnsi="Times New Roman"/>
          <w:color w:val="293237"/>
          <w:sz w:val="28"/>
          <w:szCs w:val="28"/>
          <w:highlight w:val="white"/>
          <w:rtl w:val="0"/>
        </w:rPr>
        <w:t xml:space="preserve">йною агресією Російської Федерації проти України»</w:t>
      </w:r>
      <w:r w:rsidDel="00000000" w:rsidR="00000000" w:rsidRPr="00000000">
        <w:rPr>
          <w:rFonts w:ascii="Times New Roman" w:cs="Times New Roman" w:eastAsia="Times New Roman" w:hAnsi="Times New Roman"/>
          <w:color w:val="000000"/>
          <w:sz w:val="28"/>
          <w:szCs w:val="28"/>
          <w:rtl w:val="0"/>
        </w:rPr>
        <w:t xml:space="preserve"> та інші нормативно-правові акти встановлюють порядок та умови отримання відшкодування. </w:t>
      </w:r>
    </w:p>
    <w:p w:rsidR="00000000" w:rsidDel="00000000" w:rsidP="00000000" w:rsidRDefault="00000000" w:rsidRPr="00000000" w14:paraId="00000024">
      <w:pPr>
        <w:spacing w:after="300" w:line="240"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25">
      <w:pPr>
        <w:spacing w:after="30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Державні програми та компенсаційні механізми</w:t>
      </w:r>
    </w:p>
    <w:p w:rsidR="00000000" w:rsidDel="00000000" w:rsidP="00000000" w:rsidRDefault="00000000" w:rsidRPr="00000000" w14:paraId="00000026">
      <w:pPr>
        <w:spacing w:after="30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єВідновлення – </w:t>
      </w:r>
      <w:r w:rsidDel="00000000" w:rsidR="00000000" w:rsidRPr="00000000">
        <w:rPr>
          <w:rFonts w:ascii="Times New Roman" w:cs="Times New Roman" w:eastAsia="Times New Roman" w:hAnsi="Times New Roman"/>
          <w:color w:val="000000"/>
          <w:sz w:val="28"/>
          <w:szCs w:val="28"/>
          <w:rtl w:val="0"/>
        </w:rPr>
        <w:t xml:space="preserve">це програма компенсацій за пошкоджене та знищене житло. Старт програми єВідновлення відбувся у 2023 році і наразі її функціонування дозволяє постраждалим отримати грошові компенсації для проведення поточних та капітальних ремонтів та у формі житлового сертифіката, завдяки якому доступна купівля нового житла за повністю зруйноване. Також доступна можливість подачі заяв для надання компенсації для відбудови на власній земельній ділянці.</w:t>
      </w:r>
    </w:p>
    <w:p w:rsidR="00000000" w:rsidDel="00000000" w:rsidP="00000000" w:rsidRDefault="00000000" w:rsidRPr="00000000" w14:paraId="00000027">
      <w:pPr>
        <w:spacing w:after="30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Порядок отримання відшкодування шкоди завданої майну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отримання компенсації за пошкоджене (знищене) майно варто:</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зібрати всі підтверджувальні документи права власності та балансову вартість пошкодженого майна;</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налагодити процес отримання підтвердження про пошкодження майна у зв’язку з агресією РФ;</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звернутися до державних органів: Державної служби з надзвичайних ситуацій та місцевих органів влади — з метою оформлення офіційних актів про завдану шкоду;</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подати заяви про вчинення кримінального правопорушення до правоохоронних органів та отримати витяги з Єдиного реєстру досудових розслідувань;</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провести детальне фото- та відеофіксування для надійного документування руйнувань;</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Перший крок для отримання компенсації від держави – повідомити про пошкоджене майно.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ОНЛАЙН ПОВІДОМЛЕННЯ</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Це можна зробити онлайн через портал або застосунок </w:t>
      </w:r>
      <w:hyperlink r:id="rId7">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Дія</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Подача заявки займає до 5 хвилин і є безкоштовною.</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ОФЛАЙН ПОВІДОМЛЕННЯ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Повідомити про пошкодження можна також на місці через місцеві </w:t>
      </w:r>
      <w:hyperlink r:id="rId8">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ЦНАПи</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або нотаріуса.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Перед поданням заяви у ЦНАПі, будь ласка, уточніть у підтримці Дії, чи приймає обране відділення ЦНАПу заяви про пошкоджене майно.</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Інформаційне повідомлення може бути подане до Реєстру пошкодженого та знищеного майна: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Самостійно особою.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цього особа має встановити мобільний додаток порталу Дія або особа/представник юридичної особи створити особистий електронний кабінет користувача на порталі Дія, пройти електронну ідентифікацію та автентифікацію та заповнити інформаційне повідомлення, яке формується засобами порталу Дія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Через адміністратора ЦНАП або нотаріуса (незалежно від місця проживання чи перебування фізичної особи або місцезнаходження юридичної особи).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Адміністратор ЦНАП або нотаріус у день звернення особи з метою подання інформаційного повідомлення: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встановлює особу та повноваження її представника (у разі подання інформаційного повідомлення представником);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заповнює інформаційне повідомлення, яке формується засобами порталу Дія;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роздруковує зареєстроване інформаційне повідомлення (за бажанням особи).</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фізичних осіб інформація про</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Прізвище, ім’я, по батькові (за наявності) особи, РНОКППО (у разі подання з використанням мобільного додатка порталу Дія (Дія) або серію (за наявності)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 датків та повідомили про це відповідному державному органу і мають відмітку в паспорті) (у разі подання через портал Дія), унікальний номер запису в Єдиному державному демографічному реєстрі (за наявності)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юридичних осіб інформація про</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 організаційно-правову форму, найменування юридичної особи, Ідентифікаційний код згідно з ЄДРПОУ, контактні дані особи (номер телефону, адреса електронної пошти).</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відомості про нерухоме майно: тип нерухомого майна; загальна площа нерухомого майна (протяжність – для лінійних об’єктів інженерно-транспортної інфраструктури). У разі відсутності точної інформації щодо загальної площі, протяжності нерухомого майна зазначається орієнтовна площа, протяжність; адреса (місцезнаходження) нерухомого майна; інформація про те, що нерухоме майно є об’єктом культурної спадщини (у разі потреби); інші технічні характеристики нерухомого майна (за наявності); форма власності нерухомого майна; наявність/відсутність статусу пам’ятки культурної спадщини; </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відомості про кількість осіб, які проживали в нерухомому майні (для житлового фонду); </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відомості про пошкодження або знищення нерухомого майна (дата та орієнтовний час настання події, опис пошкодження, зокрема площа або протяжність пошкодженого нерухомого майна, фото-, відеофіксація (за наявності);</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iнформація, зазначена у підпункті 4 пункту 6 Порядку, отримується/підтверджується з Державного реєстру речових прав на нерухоме майно (за наявності). </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Сформоване інформаційне повідомлення вважається отриманим у день його подання і підлягає реєстрації та зберіганню на порталі Дія.</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Другий крок</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Після того, як ви повідомите про пошкодження чи знищення житла, ви можете </w:t>
      </w:r>
      <w:hyperlink r:id="rId9">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подати заяву на компенсацію</w:t>
        </w:r>
      </w:hyperlink>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Після подачі заяви комісія оцінить пошкодження майна.</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Важливо: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для отримання компенсації право на власність житла має бути зареєстрованим у Державному реєстрі речових прав на нерухоме майно.</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Період розгляду заявки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комісією не повинен перевищувати 30 календарних днів.</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1">
      <w:pPr>
        <w:pStyle w:val="Heading2"/>
        <w:spacing w:after="0" w:before="0" w:lineRule="auto"/>
        <w:jc w:val="center"/>
        <w:rPr>
          <w:sz w:val="28"/>
          <w:szCs w:val="28"/>
          <w:u w:val="single"/>
        </w:rPr>
      </w:pPr>
      <w:r w:rsidDel="00000000" w:rsidR="00000000" w:rsidRPr="00000000">
        <w:rPr>
          <w:sz w:val="28"/>
          <w:szCs w:val="28"/>
          <w:u w:val="single"/>
          <w:rtl w:val="0"/>
        </w:rPr>
        <w:t xml:space="preserve">Процес подання заявки на програму компенсації за пошкоджене житло єВідновлення</w:t>
      </w:r>
    </w:p>
    <w:p w:rsidR="00000000" w:rsidDel="00000000" w:rsidP="00000000" w:rsidRDefault="00000000" w:rsidRPr="00000000" w14:paraId="00000052">
      <w:pPr>
        <w:pStyle w:val="Heading3"/>
        <w:spacing w:after="0" w:before="0" w:lineRule="auto"/>
        <w:jc w:val="both"/>
        <w:rPr>
          <w:color w:val="000000"/>
          <w:sz w:val="28"/>
          <w:szCs w:val="28"/>
          <w:u w:val="single"/>
        </w:rPr>
      </w:pPr>
      <w:r w:rsidDel="00000000" w:rsidR="00000000" w:rsidRPr="00000000">
        <w:rPr>
          <w:color w:val="000000"/>
          <w:sz w:val="28"/>
          <w:szCs w:val="28"/>
          <w:u w:val="single"/>
          <w:rtl w:val="0"/>
        </w:rPr>
        <w:t xml:space="preserve">1. Якщо ваше житло було пошкоджено</w:t>
      </w:r>
    </w:p>
    <w:p w:rsidR="00000000" w:rsidDel="00000000" w:rsidP="00000000" w:rsidRDefault="00000000" w:rsidRPr="00000000" w14:paraId="00000053">
      <w:pPr>
        <w:pStyle w:val="Heading3"/>
        <w:spacing w:after="0" w:before="0" w:lineRule="auto"/>
        <w:jc w:val="both"/>
        <w:rPr>
          <w:color w:val="000000"/>
          <w:sz w:val="28"/>
          <w:szCs w:val="28"/>
        </w:rPr>
      </w:pPr>
      <w:r w:rsidDel="00000000" w:rsidR="00000000" w:rsidRPr="00000000">
        <w:rPr>
          <w:color w:val="000000"/>
          <w:sz w:val="28"/>
          <w:szCs w:val="28"/>
          <w:rtl w:val="0"/>
        </w:rPr>
        <w:t xml:space="preserve">Умови для отримання компенсації за відновлення зруйнованого житла</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Житло має:</w:t>
      </w:r>
    </w:p>
    <w:p w:rsidR="00000000" w:rsidDel="00000000" w:rsidP="00000000" w:rsidRDefault="00000000" w:rsidRPr="00000000" w14:paraId="00000055">
      <w:pPr>
        <w:numPr>
          <w:ilvl w:val="0"/>
          <w:numId w:val="1"/>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Знаходитися на неокупованій території, де </w:t>
      </w:r>
      <w:hyperlink r:id="rId10">
        <w:r w:rsidDel="00000000" w:rsidR="00000000" w:rsidRPr="00000000">
          <w:rPr>
            <w:rFonts w:ascii="Times New Roman" w:cs="Times New Roman" w:eastAsia="Times New Roman" w:hAnsi="Times New Roman"/>
            <w:color w:val="000000"/>
            <w:sz w:val="28"/>
            <w:szCs w:val="28"/>
            <w:rtl w:val="0"/>
          </w:rPr>
          <w:t xml:space="preserve">не ведуться активні бойові дії</w:t>
        </w:r>
      </w:hyperlink>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56">
      <w:pPr>
        <w:numPr>
          <w:ilvl w:val="0"/>
          <w:numId w:val="1"/>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Підлягати ремонту</w:t>
      </w:r>
    </w:p>
    <w:p w:rsidR="00000000" w:rsidDel="00000000" w:rsidP="00000000" w:rsidRDefault="00000000" w:rsidRPr="00000000" w14:paraId="00000057">
      <w:pPr>
        <w:numPr>
          <w:ilvl w:val="0"/>
          <w:numId w:val="1"/>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Бути пошкодженим внаслідок бойових дій після 24 лютого 2022 року</w:t>
      </w:r>
    </w:p>
    <w:p w:rsidR="00000000" w:rsidDel="00000000" w:rsidP="00000000" w:rsidRDefault="00000000" w:rsidRPr="00000000" w14:paraId="00000058">
      <w:pPr>
        <w:pStyle w:val="Heading3"/>
        <w:spacing w:after="0" w:before="0" w:lineRule="auto"/>
        <w:jc w:val="both"/>
        <w:rPr>
          <w:color w:val="000000"/>
          <w:sz w:val="28"/>
          <w:szCs w:val="28"/>
        </w:rPr>
      </w:pPr>
      <w:r w:rsidDel="00000000" w:rsidR="00000000" w:rsidRPr="00000000">
        <w:rPr>
          <w:color w:val="000000"/>
          <w:sz w:val="28"/>
          <w:szCs w:val="28"/>
          <w:rtl w:val="0"/>
        </w:rPr>
        <w:t xml:space="preserve">Типи житла за яке можна отримати компенсацію</w:t>
      </w:r>
    </w:p>
    <w:p w:rsidR="00000000" w:rsidDel="00000000" w:rsidP="00000000" w:rsidRDefault="00000000" w:rsidRPr="00000000" w14:paraId="00000059">
      <w:pPr>
        <w:numPr>
          <w:ilvl w:val="0"/>
          <w:numId w:val="4"/>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Квартира</w:t>
      </w:r>
    </w:p>
    <w:p w:rsidR="00000000" w:rsidDel="00000000" w:rsidP="00000000" w:rsidRDefault="00000000" w:rsidRPr="00000000" w14:paraId="0000005A">
      <w:pPr>
        <w:numPr>
          <w:ilvl w:val="0"/>
          <w:numId w:val="4"/>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Приватний будинок</w:t>
      </w:r>
    </w:p>
    <w:p w:rsidR="00000000" w:rsidDel="00000000" w:rsidP="00000000" w:rsidRDefault="00000000" w:rsidRPr="00000000" w14:paraId="0000005B">
      <w:pPr>
        <w:numPr>
          <w:ilvl w:val="0"/>
          <w:numId w:val="4"/>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Кімната або інші житлові приміщення</w:t>
      </w:r>
    </w:p>
    <w:p w:rsidR="00000000" w:rsidDel="00000000" w:rsidP="00000000" w:rsidRDefault="00000000" w:rsidRPr="00000000" w14:paraId="0000005C">
      <w:pPr>
        <w:pStyle w:val="Heading3"/>
        <w:spacing w:after="0" w:before="0" w:lineRule="auto"/>
        <w:jc w:val="both"/>
        <w:rPr>
          <w:color w:val="000000"/>
          <w:sz w:val="28"/>
          <w:szCs w:val="28"/>
        </w:rPr>
      </w:pPr>
      <w:r w:rsidDel="00000000" w:rsidR="00000000" w:rsidRPr="00000000">
        <w:rPr>
          <w:color w:val="000000"/>
          <w:sz w:val="28"/>
          <w:szCs w:val="28"/>
          <w:rtl w:val="0"/>
        </w:rPr>
        <w:t xml:space="preserve">Гроші можна використати на</w:t>
      </w:r>
    </w:p>
    <w:p w:rsidR="00000000" w:rsidDel="00000000" w:rsidP="00000000" w:rsidRDefault="00000000" w:rsidRPr="00000000" w14:paraId="0000005D">
      <w:pPr>
        <w:numPr>
          <w:ilvl w:val="0"/>
          <w:numId w:val="5"/>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Закупівля будівельних матеріалів</w:t>
      </w:r>
    </w:p>
    <w:p w:rsidR="00000000" w:rsidDel="00000000" w:rsidP="00000000" w:rsidRDefault="00000000" w:rsidRPr="00000000" w14:paraId="0000005E">
      <w:pPr>
        <w:numPr>
          <w:ilvl w:val="0"/>
          <w:numId w:val="5"/>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Замовлення ремонтних послуг</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Процес подання заявки:</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Повідомте про пошкодження майна через </w:t>
      </w:r>
      <w:hyperlink r:id="rId11">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застосунок Дія</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або </w:t>
      </w:r>
      <w:hyperlink r:id="rId12">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портал Дія</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Відкрийте рахунок єВідновлення у банку (можна зробити через послуги онлайн банкінгу).</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Подайте заявку на компенсацію через застосунок Дія або портал Дія</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Дозвольте комісії оглянути ваше майно та оцінити збитки</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Отримайте зарахування коштів на карту єВідновлення</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Подайте звіт про використані кошти</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Максимальна компенсація за квартиру становить 350 000 грн, за приватний будинок – 500 000 грн. Якщо компенсація за ваше майно перевищує 200 000 гривень, вона буде виплачена 2 частинами. Якщо комісія призначить виплату від 200 тис. грн, її буде розділено на дві частини. Під час першої виплати ви отримаєте 70% суми, решту — під час другої.</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Щоб отримати другу виплату, знадобиться подати звіт про проміжні роботи та куплені матеріали в застосунку Дія.</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pStyle w:val="Heading4"/>
        <w:spacing w:before="0" w:lineRule="auto"/>
        <w:jc w:val="both"/>
        <w:rPr>
          <w:rFonts w:ascii="Times New Roman" w:cs="Times New Roman" w:eastAsia="Times New Roman" w:hAnsi="Times New Roman"/>
          <w:b w:val="1"/>
          <w:bCs w:val="1"/>
          <w:i w:val="0"/>
          <w:iCs w:val="0"/>
          <w:color w:val="000000"/>
          <w:sz w:val="28"/>
          <w:szCs w:val="28"/>
          <w:u w:val="single"/>
        </w:rPr>
      </w:pPr>
      <w:r w:rsidDel="00000000" w:rsidR="00000000" w:rsidRPr="00000000">
        <w:rPr>
          <w:rFonts w:ascii="Times New Roman" w:cs="Times New Roman" w:eastAsia="Times New Roman" w:hAnsi="Times New Roman"/>
          <w:b w:val="1"/>
          <w:bCs w:val="1"/>
          <w:i w:val="0"/>
          <w:iCs w:val="0"/>
          <w:color w:val="000000"/>
          <w:sz w:val="28"/>
          <w:szCs w:val="28"/>
          <w:u w:val="single"/>
          <w:rtl w:val="0"/>
        </w:rPr>
        <w:t xml:space="preserve">2. Якщо ваше житло було зруйновано</w:t>
      </w:r>
    </w:p>
    <w:p w:rsidR="00000000" w:rsidDel="00000000" w:rsidP="00000000" w:rsidRDefault="00000000" w:rsidRPr="00000000" w14:paraId="0000006B">
      <w:pPr>
        <w:pStyle w:val="Heading3"/>
        <w:spacing w:after="0" w:before="0" w:lineRule="auto"/>
        <w:jc w:val="both"/>
        <w:rPr>
          <w:color w:val="000000"/>
          <w:sz w:val="28"/>
          <w:szCs w:val="28"/>
        </w:rPr>
      </w:pPr>
      <w:r w:rsidDel="00000000" w:rsidR="00000000" w:rsidRPr="00000000">
        <w:rPr>
          <w:color w:val="000000"/>
          <w:sz w:val="28"/>
          <w:szCs w:val="28"/>
          <w:rtl w:val="0"/>
        </w:rPr>
        <w:t xml:space="preserve">Умови для отримання компенсації</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Житло має бути:</w:t>
      </w:r>
    </w:p>
    <w:p w:rsidR="00000000" w:rsidDel="00000000" w:rsidP="00000000" w:rsidRDefault="00000000" w:rsidRPr="00000000" w14:paraId="0000006D">
      <w:pPr>
        <w:numPr>
          <w:ilvl w:val="0"/>
          <w:numId w:val="6"/>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Зруйнованим внаслідок бойових дій після 24 лютого 2022 року</w:t>
      </w:r>
    </w:p>
    <w:p w:rsidR="00000000" w:rsidDel="00000000" w:rsidP="00000000" w:rsidRDefault="00000000" w:rsidRPr="00000000" w14:paraId="0000006E">
      <w:pPr>
        <w:numPr>
          <w:ilvl w:val="0"/>
          <w:numId w:val="6"/>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Знаходитися в регіоні контрольованому Урядом України</w:t>
      </w:r>
    </w:p>
    <w:p w:rsidR="00000000" w:rsidDel="00000000" w:rsidP="00000000" w:rsidRDefault="00000000" w:rsidRPr="00000000" w14:paraId="0000006F">
      <w:pPr>
        <w:numPr>
          <w:ilvl w:val="0"/>
          <w:numId w:val="6"/>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 підлягати ремонту (після оцінки комісією)</w:t>
      </w:r>
    </w:p>
    <w:p w:rsidR="00000000" w:rsidDel="00000000" w:rsidP="00000000" w:rsidRDefault="00000000" w:rsidRPr="00000000" w14:paraId="00000070">
      <w:pPr>
        <w:pStyle w:val="Heading3"/>
        <w:spacing w:after="0" w:before="0" w:lineRule="auto"/>
        <w:jc w:val="both"/>
        <w:rPr>
          <w:color w:val="000000"/>
          <w:sz w:val="28"/>
          <w:szCs w:val="28"/>
        </w:rPr>
      </w:pPr>
      <w:r w:rsidDel="00000000" w:rsidR="00000000" w:rsidRPr="00000000">
        <w:rPr>
          <w:color w:val="000000"/>
          <w:sz w:val="28"/>
          <w:szCs w:val="28"/>
          <w:rtl w:val="0"/>
        </w:rPr>
        <w:t xml:space="preserve">2 варіанти отримання компенсації</w:t>
      </w:r>
    </w:p>
    <w:p w:rsidR="00000000" w:rsidDel="00000000" w:rsidP="00000000" w:rsidRDefault="00000000" w:rsidRPr="00000000" w14:paraId="00000071">
      <w:pPr>
        <w:numPr>
          <w:ilvl w:val="0"/>
          <w:numId w:val="7"/>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Сертифікат на придбання нового житла</w:t>
      </w:r>
    </w:p>
    <w:p w:rsidR="00000000" w:rsidDel="00000000" w:rsidP="00000000" w:rsidRDefault="00000000" w:rsidRPr="00000000" w14:paraId="00000072">
      <w:pPr>
        <w:numPr>
          <w:ilvl w:val="0"/>
          <w:numId w:val="7"/>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Грошова виплата для будівництва нового житла, для компенсації за зруйновані житлові будинки</w:t>
      </w:r>
    </w:p>
    <w:p w:rsidR="00000000" w:rsidDel="00000000" w:rsidP="00000000" w:rsidRDefault="00000000" w:rsidRPr="00000000" w14:paraId="00000073">
      <w:pPr>
        <w:pStyle w:val="Heading3"/>
        <w:spacing w:after="0" w:before="0" w:lineRule="auto"/>
        <w:jc w:val="both"/>
        <w:rPr>
          <w:color w:val="000000"/>
          <w:sz w:val="28"/>
          <w:szCs w:val="28"/>
        </w:rPr>
      </w:pPr>
      <w:r w:rsidDel="00000000" w:rsidR="00000000" w:rsidRPr="00000000">
        <w:rPr>
          <w:color w:val="000000"/>
          <w:sz w:val="28"/>
          <w:szCs w:val="28"/>
          <w:rtl w:val="0"/>
        </w:rPr>
        <w:t xml:space="preserve">Сертифікат може бути використаний для покупки</w:t>
      </w:r>
    </w:p>
    <w:p w:rsidR="00000000" w:rsidDel="00000000" w:rsidP="00000000" w:rsidRDefault="00000000" w:rsidRPr="00000000" w14:paraId="00000074">
      <w:pPr>
        <w:numPr>
          <w:ilvl w:val="0"/>
          <w:numId w:val="8"/>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Квартири</w:t>
      </w:r>
    </w:p>
    <w:p w:rsidR="00000000" w:rsidDel="00000000" w:rsidP="00000000" w:rsidRDefault="00000000" w:rsidRPr="00000000" w14:paraId="00000075">
      <w:pPr>
        <w:numPr>
          <w:ilvl w:val="0"/>
          <w:numId w:val="8"/>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Приватного будинку</w:t>
      </w:r>
    </w:p>
    <w:p w:rsidR="00000000" w:rsidDel="00000000" w:rsidP="00000000" w:rsidRDefault="00000000" w:rsidRPr="00000000" w14:paraId="00000076">
      <w:pPr>
        <w:numPr>
          <w:ilvl w:val="0"/>
          <w:numId w:val="8"/>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Кімнати або інших видів житлових приміщень</w:t>
      </w:r>
    </w:p>
    <w:p w:rsidR="00000000" w:rsidDel="00000000" w:rsidP="00000000" w:rsidRDefault="00000000" w:rsidRPr="00000000" w14:paraId="00000077">
      <w:pPr>
        <w:pStyle w:val="Heading4"/>
        <w:spacing w:before="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Процес подання заявки на сертифікат:</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Відкрийте </w:t>
      </w:r>
      <w:hyperlink r:id="rId13">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застосунок Дія</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Повідомте про пошкодження/знищення вашого майна.</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Оформіть компенсацію у вигляді сертифікату</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Отримайте сертифікат та зарезервуйте кошти повʼязані з сертифікатом через Дію. Сертифікат дійсний протягом 5 років після його отримання.</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Укладіть договір у нотаріуса. Зарезервовані кошти будуть зараховані на рахунок продавця нерухомості.</w:t>
      </w:r>
    </w:p>
    <w:p w:rsidR="00000000" w:rsidDel="00000000" w:rsidP="00000000" w:rsidRDefault="00000000" w:rsidRPr="00000000" w14:paraId="0000007D">
      <w:pPr>
        <w:pStyle w:val="Heading4"/>
        <w:spacing w:before="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Процес подання заявки на будівництво нового житла:</w:t>
      </w:r>
      <w:r w:rsidDel="00000000" w:rsidR="00000000" w:rsidRPr="00000000">
        <w:rPr>
          <w:rtl w:val="0"/>
        </w:rPr>
      </w:r>
    </w:p>
    <w:p w:rsidR="00000000" w:rsidDel="00000000" w:rsidP="00000000" w:rsidRDefault="00000000" w:rsidRPr="00000000" w14:paraId="0000007E">
      <w:pPr>
        <w:numPr>
          <w:ilvl w:val="0"/>
          <w:numId w:val="9"/>
        </w:numPr>
        <w:spacing w:after="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Відкрийте </w:t>
      </w:r>
      <w:hyperlink r:id="rId14">
        <w:r w:rsidDel="00000000" w:rsidR="00000000" w:rsidRPr="00000000">
          <w:rPr>
            <w:rFonts w:ascii="Times New Roman" w:cs="Times New Roman" w:eastAsia="Times New Roman" w:hAnsi="Times New Roman"/>
            <w:color w:val="000000"/>
            <w:sz w:val="28"/>
            <w:szCs w:val="28"/>
            <w:u w:val="none"/>
            <w:rtl w:val="0"/>
          </w:rPr>
          <w:t xml:space="preserve">застосунок Дія</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7F">
      <w:pPr>
        <w:numPr>
          <w:ilvl w:val="0"/>
          <w:numId w:val="9"/>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Повідомте про пошкодження/знищення вашого майна.</w:t>
      </w:r>
    </w:p>
    <w:p w:rsidR="00000000" w:rsidDel="00000000" w:rsidP="00000000" w:rsidRDefault="00000000" w:rsidRPr="00000000" w14:paraId="00000080">
      <w:pPr>
        <w:numPr>
          <w:ilvl w:val="0"/>
          <w:numId w:val="9"/>
        </w:numPr>
        <w:spacing w:after="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Подайте заявку на грошову виплату для відбудови. Ви зможете отримати перший транш після подання повідомлення про початок будівельних робіт через портал Дія або ЦНАП.</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Важливо: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Грошову виплату для відбудови можна отримати якщо у вас було знищено приватний житловий будинок і ви маєте в наявності земельну ділянку для будівництва нового будинку.</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Земельна ділянка має знаходитись на території підконтрольній Україні і не в зоні бойових дій.</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Кошти компенсації зараховуються двома траншами 50% та 50%.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Щоб отримати перший транш необхідно подати повідомлення про початок будівельних робіт через портал Дія або ЦНАП.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Кошти першого траншу потрібно використати протягом 18 місяців.</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Щоб отримати другий транш потрібно почати будівельні роботи та розробити проєктно-кошторисну документацію.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Завершити будівництво необхідно протягом 36 місяців від першого зарахування коштів. </w:t>
      </w:r>
    </w:p>
    <w:p w:rsidR="00000000" w:rsidDel="00000000" w:rsidP="00000000" w:rsidRDefault="00000000" w:rsidRPr="00000000" w14:paraId="00000088">
      <w:pPr>
        <w:pStyle w:val="Heading2"/>
        <w:spacing w:after="0" w:before="0" w:lineRule="auto"/>
        <w:jc w:val="both"/>
        <w:rPr>
          <w:sz w:val="28"/>
          <w:szCs w:val="28"/>
          <w:u w:val="single"/>
        </w:rPr>
      </w:pPr>
      <w:r w:rsidDel="00000000" w:rsidR="00000000" w:rsidRPr="00000000">
        <w:rPr>
          <w:sz w:val="28"/>
          <w:szCs w:val="28"/>
          <w:u w:val="single"/>
          <w:rtl w:val="0"/>
        </w:rPr>
        <w:t xml:space="preserve">Урядова гаряча лінія для Програми компенсації за пошкоджене житло 15 45</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Якщо у вас виникли труднощі зі збором необхідних документів для подачі заявки, або ви хочете отримати роз’яснення щодо процесу у вашому конкретному випадку, будь ласка, звертайтеся за телефоном урядової гарячої лінії 15 45.</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ВАЖЛИВО! </w:t>
      </w:r>
    </w:p>
    <w:p w:rsidR="00000000" w:rsidDel="00000000" w:rsidP="00000000" w:rsidRDefault="00000000" w:rsidRPr="00000000" w14:paraId="0000008C">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Уряд оновив правила дистанційного обстеження зруйнованого майна та території де ведеться бойові дії.</w:t>
      </w:r>
    </w:p>
    <w:p w:rsidR="00000000" w:rsidDel="00000000" w:rsidP="00000000" w:rsidRDefault="00000000" w:rsidRPr="00000000" w14:paraId="0000008D">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 змінилося</w:t>
      </w:r>
    </w:p>
    <w:p w:rsidR="00000000" w:rsidDel="00000000" w:rsidP="00000000" w:rsidRDefault="00000000" w:rsidRPr="00000000" w14:paraId="0000008E">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Раніше для підтвердження знищення житла потрібні були фото з мінімум трьох ракурсів, строго зверху з відхиленням не більше 20°, з точною геолокацією в межах 4 метрів. Часто в умовах війни отримати такі знімки неможливо.</w:t>
      </w:r>
    </w:p>
    <w:p w:rsidR="00000000" w:rsidDel="00000000" w:rsidP="00000000" w:rsidRDefault="00000000" w:rsidRPr="00000000" w14:paraId="0000008F">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Тепер вимоги спростили:</w:t>
      </w:r>
    </w:p>
    <w:p w:rsidR="00000000" w:rsidDel="00000000" w:rsidP="00000000" w:rsidRDefault="00000000" w:rsidRPr="00000000" w14:paraId="00000090">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Достатньо одного загального знімка, який показує ступінь пошкодження;</w:t>
      </w:r>
    </w:p>
    <w:p w:rsidR="00000000" w:rsidDel="00000000" w:rsidP="00000000" w:rsidRDefault="00000000" w:rsidRPr="00000000" w14:paraId="00000091">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 потрібно знімати строго зверху — головне, щоб було видно руйнування;</w:t>
      </w:r>
    </w:p>
    <w:p w:rsidR="00000000" w:rsidDel="00000000" w:rsidP="00000000" w:rsidRDefault="00000000" w:rsidRPr="00000000" w14:paraId="00000092">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Похибка геолокації може становити до 10 метрів замість 4;</w:t>
      </w:r>
    </w:p>
    <w:p w:rsidR="00000000" w:rsidDel="00000000" w:rsidP="00000000" w:rsidRDefault="00000000" w:rsidRPr="00000000" w14:paraId="00000093">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Навіть якщо фото не ідеальні, але разом підтверджують факт знищення — їх приймуть для компенсації.</w:t>
      </w:r>
    </w:p>
    <w:p w:rsidR="00000000" w:rsidDel="00000000" w:rsidP="00000000" w:rsidRDefault="00000000" w:rsidRPr="00000000" w14:paraId="00000094">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Крім того, супутникові знімки Державного космічного агентства України тепер офіційно підтверджуватимуть знищення житла. Також залучатимуться окремі підрозділи Сил оборони для збору даних на прифронтових територіях, де не можуть працювати цивільні комісії.</w:t>
      </w:r>
    </w:p>
    <w:p w:rsidR="00000000" w:rsidDel="00000000" w:rsidP="00000000" w:rsidRDefault="00000000" w:rsidRPr="00000000" w14:paraId="00000095">
      <w:pPr>
        <w:spacing w:after="30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Оскарження відмови у відшкодуванні</w:t>
      </w:r>
    </w:p>
    <w:p w:rsidR="00000000" w:rsidDel="00000000" w:rsidP="00000000" w:rsidRDefault="00000000" w:rsidRPr="00000000" w14:paraId="00000096">
      <w:pPr>
        <w:spacing w:after="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разі відмови у наданні відшкодування постраждала особа має право оскаржити це рішення в адміністративному або судовому порядку. </w:t>
      </w:r>
    </w:p>
    <w:p w:rsidR="00000000" w:rsidDel="00000000" w:rsidP="00000000" w:rsidRDefault="00000000" w:rsidRPr="00000000" w14:paraId="00000097">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spacing w:after="0" w:line="240" w:lineRule="auto"/>
        <w:ind w:right="56"/>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КОРИСНІ КОНТАКТИ:</w:t>
      </w:r>
    </w:p>
    <w:p w:rsidR="00000000" w:rsidDel="00000000" w:rsidP="00000000" w:rsidRDefault="00000000" w:rsidRPr="00000000" w14:paraId="00000099">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tbl>
      <w:tblPr>
        <w:tblStyle w:val="Table1"/>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9A">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9B">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9C">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Цілодобова гаряча лінія Міністерства реінтеграції</w:t>
            </w:r>
            <w:r w:rsidDel="00000000" w:rsidR="00000000" w:rsidRPr="00000000">
              <w:rPr>
                <w:rtl w:val="0"/>
              </w:rPr>
            </w:r>
          </w:p>
        </w:tc>
        <w:tc>
          <w:tcPr/>
          <w:p w:rsidR="00000000" w:rsidDel="00000000" w:rsidP="00000000" w:rsidRDefault="00000000" w:rsidRPr="00000000" w14:paraId="0000009D">
            <w:pPr>
              <w:shd w:fill="ffffff" w:val="clear"/>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15-48</w:t>
            </w:r>
          </w:p>
          <w:p w:rsidR="00000000" w:rsidDel="00000000" w:rsidP="00000000" w:rsidRDefault="00000000" w:rsidRPr="00000000" w14:paraId="0000009E">
            <w:pPr>
              <w:ind w:right="57"/>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9F">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Урядова телефонна гаряча лінія</w:t>
            </w:r>
            <w:r w:rsidDel="00000000" w:rsidR="00000000" w:rsidRPr="00000000">
              <w:rPr>
                <w:rtl w:val="0"/>
              </w:rPr>
            </w:r>
          </w:p>
        </w:tc>
        <w:tc>
          <w:tcPr/>
          <w:p w:rsidR="00000000" w:rsidDel="00000000" w:rsidP="00000000" w:rsidRDefault="00000000" w:rsidRPr="00000000" w14:paraId="000000A0">
            <w:pPr>
              <w:shd w:fill="ffffff" w:val="clea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0800507309</w:t>
            </w:r>
            <w:r w:rsidDel="00000000" w:rsidR="00000000" w:rsidRPr="00000000">
              <w:rPr>
                <w:rtl w:val="0"/>
              </w:rPr>
            </w:r>
          </w:p>
        </w:tc>
      </w:tr>
      <w:tr>
        <w:trPr>
          <w:cantSplit w:val="0"/>
          <w:tblHeader w:val="0"/>
        </w:trPr>
        <w:tc>
          <w:tcPr/>
          <w:p w:rsidR="00000000" w:rsidDel="00000000" w:rsidP="00000000" w:rsidRDefault="00000000" w:rsidRPr="00000000" w14:paraId="000000A1">
            <w:pPr>
              <w:shd w:fill="ffffff" w:val="clea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Міністерство соціальної політики</w:t>
            </w:r>
            <w:r w:rsidDel="00000000" w:rsidR="00000000" w:rsidRPr="00000000">
              <w:rPr>
                <w:rtl w:val="0"/>
              </w:rPr>
            </w:r>
          </w:p>
        </w:tc>
        <w:tc>
          <w:tcPr/>
          <w:p w:rsidR="00000000" w:rsidDel="00000000" w:rsidP="00000000" w:rsidRDefault="00000000" w:rsidRPr="00000000" w14:paraId="000000A2">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                              0442898622, 0442897060</w:t>
            </w:r>
            <w:r w:rsidDel="00000000" w:rsidR="00000000" w:rsidRPr="00000000">
              <w:rPr>
                <w:rtl w:val="0"/>
              </w:rPr>
            </w:r>
          </w:p>
        </w:tc>
      </w:tr>
      <w:tr>
        <w:trPr>
          <w:cantSplit w:val="0"/>
          <w:tblHeader w:val="0"/>
        </w:trPr>
        <w:tc>
          <w:tcPr/>
          <w:p w:rsidR="00000000" w:rsidDel="00000000" w:rsidP="00000000" w:rsidRDefault="00000000" w:rsidRPr="00000000" w14:paraId="000000A3">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Управління соціального захисту населення Стрийської міської ради</w:t>
            </w:r>
          </w:p>
        </w:tc>
        <w:tc>
          <w:tcPr/>
          <w:p w:rsidR="00000000" w:rsidDel="00000000" w:rsidP="00000000" w:rsidRDefault="00000000" w:rsidRPr="00000000" w14:paraId="000000A4">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(03245) 5-72-31</w:t>
            </w:r>
            <w:r w:rsidDel="00000000" w:rsidR="00000000" w:rsidRPr="00000000">
              <w:rPr>
                <w:rtl w:val="0"/>
              </w:rPr>
            </w:r>
          </w:p>
        </w:tc>
      </w:tr>
      <w:tr>
        <w:trPr>
          <w:cantSplit w:val="0"/>
          <w:tblHeader w:val="0"/>
        </w:trPr>
        <w:tc>
          <w:tcPr/>
          <w:p w:rsidR="00000000" w:rsidDel="00000000" w:rsidP="00000000" w:rsidRDefault="00000000" w:rsidRPr="00000000" w14:paraId="000000A5">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ЦНАП м.Стрий (рецепція)</w:t>
            </w:r>
          </w:p>
        </w:tc>
        <w:tc>
          <w:tcPr/>
          <w:p w:rsidR="00000000" w:rsidDel="00000000" w:rsidP="00000000" w:rsidRDefault="00000000" w:rsidRPr="00000000" w14:paraId="000000A6">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71</w:t>
            </w:r>
          </w:p>
          <w:p w:rsidR="00000000" w:rsidDel="00000000" w:rsidP="00000000" w:rsidRDefault="00000000" w:rsidRPr="00000000" w14:paraId="000000A7">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0800339575</w:t>
            </w:r>
          </w:p>
        </w:tc>
      </w:tr>
      <w:tr>
        <w:trPr>
          <w:cantSplit w:val="0"/>
          <w:tblHeader w:val="0"/>
        </w:trPr>
        <w:tc>
          <w:tcPr/>
          <w:p w:rsidR="00000000" w:rsidDel="00000000" w:rsidP="00000000" w:rsidRDefault="00000000" w:rsidRPr="00000000" w14:paraId="000000A8">
            <w:pPr>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Стрийське районне управління поліції ГУНП у Львівській області</w:t>
            </w:r>
          </w:p>
        </w:tc>
        <w:tc>
          <w:tcPr/>
          <w:p w:rsidR="00000000" w:rsidDel="00000000" w:rsidP="00000000" w:rsidRDefault="00000000" w:rsidRPr="00000000" w14:paraId="000000A9">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46</w:t>
            </w:r>
          </w:p>
          <w:p w:rsidR="00000000" w:rsidDel="00000000" w:rsidP="00000000" w:rsidRDefault="00000000" w:rsidRPr="00000000" w14:paraId="000000AA">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тел.: (03245) 5-23-54, 063 216 82 33</w:t>
            </w:r>
          </w:p>
          <w:p w:rsidR="00000000" w:rsidDel="00000000" w:rsidP="00000000" w:rsidRDefault="00000000" w:rsidRPr="00000000" w14:paraId="000000AB">
            <w:pPr>
              <w:ind w:right="57"/>
              <w:jc w:val="center"/>
              <w:rPr>
                <w:rFonts w:ascii="Times New Roman" w:cs="Times New Roman" w:eastAsia="Times New Roman" w:hAnsi="Times New Roman"/>
                <w:color w:val="212529"/>
                <w:sz w:val="24"/>
                <w:szCs w:val="24"/>
                <w:highlight w:val="white"/>
              </w:rPr>
            </w:pPr>
            <w:r w:rsidDel="00000000" w:rsidR="00000000" w:rsidRPr="00000000">
              <w:rPr>
                <w:rtl w:val="0"/>
              </w:rPr>
            </w:r>
          </w:p>
        </w:tc>
      </w:tr>
    </w:tbl>
    <w:p w:rsidR="00000000" w:rsidDel="00000000" w:rsidP="00000000" w:rsidRDefault="00000000" w:rsidRPr="00000000" w14:paraId="000000AC">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AD">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AE">
      <w:pPr>
        <w:spacing w:after="0" w:line="240" w:lineRule="auto"/>
        <w:ind w:right="57"/>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БЕЗКОШТОВНА ЮРИДИЧНА ДОПОМОГА м._Стрий</w:t>
      </w:r>
    </w:p>
    <w:tbl>
      <w:tblPr>
        <w:tblStyle w:val="Table2"/>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AF">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B0">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B1">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Консультативно-координаційний центр</w:t>
            </w:r>
          </w:p>
        </w:tc>
        <w:tc>
          <w:tcPr/>
          <w:p w:rsidR="00000000" w:rsidDel="00000000" w:rsidP="00000000" w:rsidRDefault="00000000" w:rsidRPr="00000000" w14:paraId="000000B2">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+38067-471-06-85  </w:t>
            </w:r>
          </w:p>
          <w:p w:rsidR="00000000" w:rsidDel="00000000" w:rsidP="00000000" w:rsidRDefault="00000000" w:rsidRPr="00000000" w14:paraId="000000B3">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 Героїв Небесної Сотні, 1(навпроти ресторану “Опал”). </w:t>
            </w:r>
          </w:p>
          <w:p w:rsidR="00000000" w:rsidDel="00000000" w:rsidP="00000000" w:rsidRDefault="00000000" w:rsidRPr="00000000" w14:paraId="000000B4">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Графік роботи: понеділок – п’ятниця з 10.00 год. до 17.00 год. </w:t>
            </w:r>
          </w:p>
        </w:tc>
      </w:tr>
      <w:tr>
        <w:trPr>
          <w:cantSplit w:val="0"/>
          <w:tblHeader w:val="0"/>
        </w:trPr>
        <w:tc>
          <w:tcPr/>
          <w:p w:rsidR="00000000" w:rsidDel="00000000" w:rsidP="00000000" w:rsidRDefault="00000000" w:rsidRPr="00000000" w14:paraId="000000B5">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Стрийське бюро правничої допомоги Західного міжрегіонального центру з надання безоплатної правничої допомоги</w:t>
            </w:r>
          </w:p>
        </w:tc>
        <w:tc>
          <w:tcPr/>
          <w:p w:rsidR="00000000" w:rsidDel="00000000" w:rsidP="00000000" w:rsidRDefault="00000000" w:rsidRPr="00000000" w14:paraId="000000B6">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вул.О.Бачинської, 1А</w:t>
            </w:r>
          </w:p>
          <w:p w:rsidR="00000000" w:rsidDel="00000000" w:rsidP="00000000" w:rsidRDefault="00000000" w:rsidRPr="00000000" w14:paraId="000000B7">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+38032-457-0144</w:t>
            </w:r>
          </w:p>
        </w:tc>
      </w:tr>
    </w:tbl>
    <w:p w:rsidR="00000000" w:rsidDel="00000000" w:rsidP="00000000" w:rsidRDefault="00000000" w:rsidRPr="00000000" w14:paraId="000000B8">
      <w:pPr>
        <w:spacing w:after="0" w:line="240" w:lineRule="auto"/>
        <w:ind w:right="5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9">
      <w:pPr>
        <w:spacing w:after="0" w:lineRule="auto"/>
        <w:rPr>
          <w:rFonts w:ascii="Times New Roman" w:cs="Times New Roman" w:eastAsia="Times New Roman" w:hAnsi="Times New Roman"/>
          <w:color w:val="000000"/>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unhideWhenUsed w:val="1"/>
    <w:rsid w:val="00C13050"/>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20" w:customStyle="1">
    <w:name w:val="Заголовок 2 Знак"/>
    <w:basedOn w:val="a0"/>
    <w:link w:val="2"/>
    <w:uiPriority w:val="9"/>
    <w:rsid w:val="00C13050"/>
    <w:rPr>
      <w:rFonts w:ascii="Times New Roman" w:cs="Times New Roman" w:eastAsia="Times New Roman" w:hAnsi="Times New Roman"/>
      <w:b w:val="1"/>
      <w:bCs w:val="1"/>
      <w:sz w:val="36"/>
      <w:szCs w:val="36"/>
      <w:lang w:eastAsia="uk-UA"/>
    </w:rPr>
  </w:style>
  <w:style w:type="character" w:styleId="30" w:customStyle="1">
    <w:name w:val="Заголовок 3 Знак"/>
    <w:basedOn w:val="a0"/>
    <w:link w:val="3"/>
    <w:uiPriority w:val="9"/>
    <w:rsid w:val="00C13050"/>
    <w:rPr>
      <w:rFonts w:ascii="Times New Roman" w:cs="Times New Roman" w:eastAsia="Times New Roman" w:hAnsi="Times New Roman"/>
      <w:b w:val="1"/>
      <w:bCs w:val="1"/>
      <w:sz w:val="27"/>
      <w:szCs w:val="27"/>
      <w:lang w:eastAsia="uk-UA"/>
    </w:rPr>
  </w:style>
  <w:style w:type="character" w:styleId="a4">
    <w:name w:val="Strong"/>
    <w:basedOn w:val="a0"/>
    <w:uiPriority w:val="22"/>
    <w:qFormat w:val="1"/>
    <w:rsid w:val="00E110FF"/>
    <w:rPr>
      <w:b w:val="1"/>
      <w:bCs w:val="1"/>
    </w:rPr>
  </w:style>
  <w:style w:type="character" w:styleId="a5">
    <w:name w:val="Hyperlink"/>
    <w:basedOn w:val="a0"/>
    <w:uiPriority w:val="99"/>
    <w:unhideWhenUsed w:val="1"/>
    <w:rsid w:val="00E110FF"/>
    <w:rPr>
      <w:color w:val="0000ff"/>
      <w:u w:val="single"/>
    </w:rPr>
  </w:style>
  <w:style w:type="character" w:styleId="40" w:customStyle="1">
    <w:name w:val="Заголовок 4 Знак"/>
    <w:basedOn w:val="a0"/>
    <w:link w:val="4"/>
    <w:uiPriority w:val="9"/>
    <w:semiHidden w:val="1"/>
    <w:rsid w:val="00E110FF"/>
    <w:rPr>
      <w:rFonts w:asciiTheme="majorHAnsi" w:cstheme="majorBidi" w:eastAsiaTheme="majorEastAsia" w:hAnsiTheme="majorHAnsi"/>
      <w:i w:val="1"/>
      <w:iCs w:val="1"/>
      <w:color w:val="2e74b5" w:themeColor="accent1" w:themeShade="0000BF"/>
    </w:rPr>
  </w:style>
  <w:style w:type="paragraph" w:styleId="js-countp" w:customStyle="1">
    <w:name w:val="js-countp"/>
    <w:basedOn w:val="a"/>
    <w:rsid w:val="003325B3"/>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w8qarf" w:customStyle="1">
    <w:name w:val="w8qarf"/>
    <w:basedOn w:val="a0"/>
    <w:rsid w:val="001C43A4"/>
  </w:style>
  <w:style w:type="character" w:styleId="lrzxr" w:customStyle="1">
    <w:name w:val="lrzxr"/>
    <w:basedOn w:val="a0"/>
    <w:rsid w:val="001C43A4"/>
  </w:style>
  <w:style w:type="table" w:styleId="a6">
    <w:name w:val="Table Grid"/>
    <w:basedOn w:val="a1"/>
    <w:uiPriority w:val="39"/>
    <w:rsid w:val="006323C9"/>
    <w:pPr>
      <w:spacing w:after="0" w:line="240" w:lineRule="auto"/>
    </w:pPr>
    <w:rPr>
      <w:rFonts w:ascii="Calibri" w:cs="Times New Roman" w:eastAsia="Times New Roman" w:hAnsi="Calibri"/>
      <w:szCs w:val="20"/>
      <w:lang w:eastAsia="uk-U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go.diia.app/" TargetMode="External"/><Relationship Id="rId10" Type="http://schemas.openxmlformats.org/officeDocument/2006/relationships/hyperlink" Target="https://zakon.rada.gov.ua/laws/show/z0380-25#n16" TargetMode="External"/><Relationship Id="rId13" Type="http://schemas.openxmlformats.org/officeDocument/2006/relationships/hyperlink" Target="https://go.diia.app/" TargetMode="External"/><Relationship Id="rId12" Type="http://schemas.openxmlformats.org/officeDocument/2006/relationships/hyperlink" Target="https://diia.gov.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iia.gov.ua/services/kompensaciya-za-poshkodzhene-majno" TargetMode="External"/><Relationship Id="rId14" Type="http://schemas.openxmlformats.org/officeDocument/2006/relationships/hyperlink" Target="https://go.diia.ap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iia.gov.ua/services/poshkodzhene-majno" TargetMode="External"/><Relationship Id="rId8" Type="http://schemas.openxmlformats.org/officeDocument/2006/relationships/hyperlink" Target="https://center.diia.gov.ua/mapa-centriv-so-pracuut-pid-cas-vijni-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FHFGzT5LEUYfU7GUnl+B4g/Ilw==">CgMxLjA4AHIhMWdXZlRPalpXcGRiZTJLU24yTFpDOFNXWmk2OU5fdHZO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2025-12-22T14:03:00Z</dcterms:created>
  <dc:creator>Engineer</dc:creator>
</cp:coreProperties>
</file>