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ДОРОЖНЯ КАРТА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ВИПЛАТИ ВПО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Для оформлення виплат призначених внутрішньо переміщеним особам (ВПО) потрібно звертатися в м. Коломия, Івано-Франківської області до наступних установ за наступними адресами: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Центр надання адміністративних послуг Стрийської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міської ради:</w:t>
      </w: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 м. Стрий, вул.Шевченка, 71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Управління праці та соціального захисту населення:</w:t>
      </w: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highlight w:val="white"/>
          <w:rtl w:val="0"/>
        </w:rPr>
        <w:t xml:space="preserve">м. Стрий, вул.Незалежності, 3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Через мобільний застосунок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Дія</w:t>
      </w: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 (розділ «Послуги» — «Допомога ВПО»)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Найбільш поширені питання та відповіді на них: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  <w:rtl w:val="0"/>
        </w:rPr>
        <w:t xml:space="preserve">1. Кому призначаються виплати у 2025 році?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left="-426" w:firstLine="0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Виплати продовжено автоматично або за заявою для осіб, які перемістилися з територій бойових дій чи окупації, а також тих, чиє житло зруйноване.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Автоматичне продовження (для вразливих груп):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Пенсіонери, чия пенсія не перевищує 9 444 грн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Особи з інвалідністю I та II груп, діти з інвалідністю віком до 18 років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Діти-сироти та діти, позбавлені батьківського піклування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Продовження за заявою (на 6 місяців):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Сім'ї з дітьми до 18 років (або до 23 років, якщо вони навчаються)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Особи, які доглядають за особою з інвалідністю або дитиною до 18 років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Малозабезпечені сім'ї, де середньомісячний дохід на одного члена родини не перевищує 9 444 грн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  <w:rtl w:val="0"/>
        </w:rPr>
        <w:t xml:space="preserve">2. Який розмір та терміни виплат?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ind w:left="-426" w:firstLine="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Суми допомоги залишаються незмінними: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3 000 грн — для осіб з інвалідністю та дітей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2 000 грн — для інших категорій дорослих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Виплати здійснюються двічі на місяць — 15-го та 28-го числа. Поточний період виплат продовжено до вересня 2025 року</w:t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  <w:rtl w:val="0"/>
        </w:rPr>
        <w:t xml:space="preserve">3. Як оформити допомогу?</w:t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- Отримання статусу ВПО: через застосунок Дія (розділ «Послуги» — «Допомога ВПО») або особисто у ЦНАПі чи органі соціального захисту населення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- Відкриття рахунку: виплати зараховуються на банківський рахунок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- Подання заяви: якщо виплати не продовжено автоматично, потрібно звернутися з заявою за місцем фактичного проживання (перебування)</w:t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  <w:rtl w:val="0"/>
        </w:rPr>
        <w:t xml:space="preserve">4. Що ще потрібно знати?</w:t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Виплати можуть припинити або не призначити у разі: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Перебування за кордоном понад 30 днів без поважної причини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Наявності депозиту на суму понад 100 тис. грн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hd w:fill="ffffff" w:val="clear"/>
        <w:spacing w:after="0" w:line="240" w:lineRule="auto"/>
        <w:ind w:left="0" w:hanging="36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Купівлі нового автомобіля (віком до 5 років) або нерухомості вартістю понад 100 тис. грн</w:t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right="56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right="56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right="56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КОРИСНІ КОНТАКТИ:</w:t>
      </w:r>
    </w:p>
    <w:p w:rsidR="00000000" w:rsidDel="00000000" w:rsidP="00000000" w:rsidRDefault="00000000" w:rsidRPr="00000000" w14:paraId="0000002F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4.0" w:type="dxa"/>
        <w:jc w:val="left"/>
        <w:tblInd w:w="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66"/>
        <w:gridCol w:w="6378"/>
        <w:tblGridChange w:id="0">
          <w:tblGrid>
            <w:gridCol w:w="3766"/>
            <w:gridCol w:w="6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Назва органу</w:t>
            </w:r>
          </w:p>
        </w:tc>
        <w:tc>
          <w:tcPr/>
          <w:p w:rsidR="00000000" w:rsidDel="00000000" w:rsidP="00000000" w:rsidRDefault="00000000" w:rsidRPr="00000000" w14:paraId="00000031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Контакти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hd w:fill="ffffff" w:val="clear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Цілодобова гаряча лінія Міністерства реінтеграції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hd w:fill="ffffff" w:val="clear"/>
              <w:ind w:left="0" w:firstLine="0"/>
              <w:jc w:val="center"/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15-48</w:t>
            </w:r>
          </w:p>
          <w:p w:rsidR="00000000" w:rsidDel="00000000" w:rsidP="00000000" w:rsidRDefault="00000000" w:rsidRPr="00000000" w14:paraId="00000034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hd w:fill="ffffff" w:val="clear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Урядова телефонна гаряча лінія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hd w:fill="ffffff" w:val="clear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0800507309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hd w:fill="ffffff" w:val="clear"/>
              <w:ind w:left="0" w:right="5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Міністерство соціальної політики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hd w:fill="ffffff" w:val="clear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a0a0a"/>
                <w:sz w:val="24"/>
                <w:szCs w:val="24"/>
                <w:highlight w:val="white"/>
                <w:rtl w:val="0"/>
              </w:rPr>
              <w:t xml:space="preserve">                              0442898622, 0442897060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Управління соціального захисту населення Стрийської міської ради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right="57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(03245) 5-72-31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ЦНАП м.Стрий (рецепція)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м. Стрий, вул.Шевченка, 71</w:t>
            </w:r>
          </w:p>
          <w:p w:rsidR="00000000" w:rsidDel="00000000" w:rsidP="00000000" w:rsidRDefault="00000000" w:rsidRPr="00000000" w14:paraId="0000003D">
            <w:pPr>
              <w:ind w:right="57"/>
              <w:jc w:val="center"/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4"/>
                <w:szCs w:val="24"/>
                <w:highlight w:val="white"/>
                <w:rtl w:val="0"/>
              </w:rPr>
              <w:t xml:space="preserve">0800339575</w:t>
            </w:r>
          </w:p>
        </w:tc>
      </w:tr>
    </w:tbl>
    <w:p w:rsidR="00000000" w:rsidDel="00000000" w:rsidP="00000000" w:rsidRDefault="00000000" w:rsidRPr="00000000" w14:paraId="0000003E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БЕЗКОШТОВНА ЮРИДИЧНА ДОПОМОГА м._Стрий</w:t>
      </w:r>
    </w:p>
    <w:tbl>
      <w:tblPr>
        <w:tblStyle w:val="Table2"/>
        <w:tblW w:w="10144.0" w:type="dxa"/>
        <w:jc w:val="left"/>
        <w:tblInd w:w="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66"/>
        <w:gridCol w:w="6378"/>
        <w:tblGridChange w:id="0">
          <w:tblGrid>
            <w:gridCol w:w="3766"/>
            <w:gridCol w:w="6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Назва органу</w:t>
            </w:r>
          </w:p>
        </w:tc>
        <w:tc>
          <w:tcPr/>
          <w:p w:rsidR="00000000" w:rsidDel="00000000" w:rsidP="00000000" w:rsidRDefault="00000000" w:rsidRPr="00000000" w14:paraId="00000042">
            <w:pPr>
              <w:ind w:right="5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Контакти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Консультативно-координаційний центр</w:t>
            </w:r>
          </w:p>
        </w:tc>
        <w:tc>
          <w:tcPr/>
          <w:p w:rsidR="00000000" w:rsidDel="00000000" w:rsidP="00000000" w:rsidRDefault="00000000" w:rsidRPr="00000000" w14:paraId="00000044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+38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067-471-06-85  </w:t>
            </w:r>
          </w:p>
          <w:p w:rsidR="00000000" w:rsidDel="00000000" w:rsidP="00000000" w:rsidRDefault="00000000" w:rsidRPr="00000000" w14:paraId="00000045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м. Стрий, вул. Героїв Небесної Сотні, 1(навпроти ресторану “Опал”). </w:t>
            </w:r>
          </w:p>
          <w:p w:rsidR="00000000" w:rsidDel="00000000" w:rsidP="00000000" w:rsidRDefault="00000000" w:rsidRPr="00000000" w14:paraId="00000046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Графік роботи: понеділок – п’ятниця з 10.00 год. до 17.00 год.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Стрийське бюро правничої допомоги Західного міжрегіонального центру з надання безоплатної правничої допомоги</w:t>
            </w:r>
          </w:p>
        </w:tc>
        <w:tc>
          <w:tcPr/>
          <w:p w:rsidR="00000000" w:rsidDel="00000000" w:rsidP="00000000" w:rsidRDefault="00000000" w:rsidRPr="00000000" w14:paraId="00000048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м. Стрий, вул.О.Бачинської, 1А</w:t>
            </w:r>
          </w:p>
          <w:p w:rsidR="00000000" w:rsidDel="00000000" w:rsidP="00000000" w:rsidRDefault="00000000" w:rsidRPr="00000000" w14:paraId="00000049">
            <w:pPr>
              <w:ind w:right="57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+38032-457-0144</w:t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ind w:right="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vkekvd" w:customStyle="1">
    <w:name w:val="vkekvd"/>
    <w:basedOn w:val="a0"/>
    <w:rsid w:val="00164422"/>
  </w:style>
  <w:style w:type="character" w:styleId="t286pc" w:customStyle="1">
    <w:name w:val="t286pc"/>
    <w:basedOn w:val="a0"/>
    <w:rsid w:val="00164422"/>
  </w:style>
  <w:style w:type="character" w:styleId="a3">
    <w:name w:val="Strong"/>
    <w:basedOn w:val="a0"/>
    <w:uiPriority w:val="22"/>
    <w:qFormat w:val="1"/>
    <w:rsid w:val="00164422"/>
    <w:rPr>
      <w:b w:val="1"/>
      <w:bCs w:val="1"/>
    </w:rPr>
  </w:style>
  <w:style w:type="character" w:styleId="a4">
    <w:name w:val="Hyperlink"/>
    <w:basedOn w:val="a0"/>
    <w:uiPriority w:val="99"/>
    <w:unhideWhenUsed w:val="1"/>
    <w:rsid w:val="0016442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 w:val="1"/>
    <w:unhideWhenUsed w:val="1"/>
    <w:rsid w:val="00164422"/>
    <w:rPr>
      <w:color w:val="605e5c"/>
      <w:shd w:color="auto" w:fill="e1dfdd" w:val="clear"/>
    </w:rPr>
  </w:style>
  <w:style w:type="paragraph" w:styleId="a6">
    <w:name w:val="List Paragraph"/>
    <w:basedOn w:val="a"/>
    <w:uiPriority w:val="34"/>
    <w:qFormat w:val="1"/>
    <w:rsid w:val="00292634"/>
    <w:pPr>
      <w:ind w:left="720"/>
      <w:contextualSpacing w:val="1"/>
    </w:p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joKFVmHllQByq0HAEam4Wxld9A==">CgMxLjA4AHIhMXpLU1Y2OXBWbHFsb3dXRzRQMGJ5elRNTXoxRVZxTy00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2026-01-20T12:58:00Z</dcterms:created>
  <dc:creator>kolomya.karitas@gmail.com</dc:creator>
</cp:coreProperties>
</file>